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7182" w14:textId="29F889C2" w:rsidR="00CE6AD0" w:rsidRPr="00CE6AD0" w:rsidRDefault="00CE6AD0" w:rsidP="00CE6AD0">
      <w:pPr>
        <w:rPr>
          <w:b/>
          <w:bCs/>
          <w:sz w:val="24"/>
          <w:szCs w:val="24"/>
          <w:lang w:val="en-US"/>
        </w:rPr>
      </w:pPr>
      <w:r w:rsidRPr="00CE6AD0">
        <w:rPr>
          <w:b/>
          <w:bCs/>
          <w:sz w:val="24"/>
          <w:szCs w:val="24"/>
          <w:lang w:val="en-US"/>
        </w:rPr>
        <w:t xml:space="preserve">CCTF WG </w:t>
      </w:r>
      <w:r w:rsidRPr="00CE6AD0">
        <w:rPr>
          <w:b/>
          <w:bCs/>
          <w:sz w:val="24"/>
          <w:szCs w:val="24"/>
          <w:lang w:val="en-US"/>
        </w:rPr>
        <w:t>TAI Technical Exchange</w:t>
      </w:r>
    </w:p>
    <w:p w14:paraId="6EE56F6C" w14:textId="77777777" w:rsidR="00CE6AD0" w:rsidRPr="00CE6AD0" w:rsidRDefault="00CE6AD0" w:rsidP="00CE6AD0">
      <w:pPr>
        <w:rPr>
          <w:b/>
          <w:bCs/>
          <w:sz w:val="24"/>
          <w:szCs w:val="24"/>
          <w:lang w:val="en-US"/>
        </w:rPr>
      </w:pPr>
      <w:r w:rsidRPr="00CE6AD0">
        <w:rPr>
          <w:b/>
          <w:bCs/>
          <w:sz w:val="24"/>
          <w:szCs w:val="24"/>
          <w:lang w:val="en-US"/>
        </w:rPr>
        <w:t>Title: "Low-Cost GNSS Receivers"</w:t>
      </w:r>
    </w:p>
    <w:p w14:paraId="72F07FA9" w14:textId="77777777" w:rsidR="00CE6AD0" w:rsidRPr="00CE6AD0" w:rsidRDefault="00CE6AD0" w:rsidP="00CE6AD0">
      <w:pPr>
        <w:rPr>
          <w:b/>
          <w:bCs/>
          <w:sz w:val="24"/>
          <w:szCs w:val="24"/>
          <w:lang w:val="en-US"/>
        </w:rPr>
      </w:pPr>
      <w:r w:rsidRPr="00CE6AD0">
        <w:rPr>
          <w:b/>
          <w:bCs/>
          <w:sz w:val="24"/>
          <w:szCs w:val="24"/>
          <w:lang w:val="en-US"/>
        </w:rPr>
        <w:t>Date: Tuesday January 21, 2025</w:t>
      </w:r>
    </w:p>
    <w:p w14:paraId="0F5E794C" w14:textId="77777777" w:rsidR="00CE6AD0" w:rsidRPr="00CE6AD0" w:rsidRDefault="00CE6AD0" w:rsidP="00CE6AD0">
      <w:pPr>
        <w:rPr>
          <w:b/>
          <w:bCs/>
          <w:sz w:val="24"/>
          <w:szCs w:val="24"/>
          <w:lang w:val="en-US"/>
        </w:rPr>
      </w:pPr>
      <w:r w:rsidRPr="00CE6AD0">
        <w:rPr>
          <w:b/>
          <w:bCs/>
          <w:sz w:val="24"/>
          <w:szCs w:val="24"/>
          <w:lang w:val="en-US"/>
        </w:rPr>
        <w:t>Time: 13:00 - 15:00 UTC</w:t>
      </w:r>
    </w:p>
    <w:p w14:paraId="366018AD" w14:textId="77777777" w:rsidR="00CE6AD0" w:rsidRPr="00CE6AD0" w:rsidRDefault="00CE6AD0" w:rsidP="00CE6AD0">
      <w:pPr>
        <w:rPr>
          <w:lang w:val="en-US"/>
        </w:rPr>
      </w:pPr>
    </w:p>
    <w:p w14:paraId="20E85CA7" w14:textId="77777777" w:rsidR="00CE6AD0" w:rsidRPr="00CE6AD0" w:rsidRDefault="00CE6AD0" w:rsidP="00CE6AD0">
      <w:pPr>
        <w:rPr>
          <w:lang w:val="en-US"/>
        </w:rPr>
      </w:pPr>
      <w:r w:rsidRPr="00CE6AD0">
        <w:rPr>
          <w:lang w:val="en-US"/>
        </w:rPr>
        <w:t xml:space="preserve">The CCTF WG on TAI and CBKT invite interested </w:t>
      </w:r>
      <w:proofErr w:type="gramStart"/>
      <w:r w:rsidRPr="00CE6AD0">
        <w:rPr>
          <w:lang w:val="en-US"/>
        </w:rPr>
        <w:t>persons</w:t>
      </w:r>
      <w:proofErr w:type="gramEnd"/>
      <w:r w:rsidRPr="00CE6AD0">
        <w:rPr>
          <w:lang w:val="en-US"/>
        </w:rPr>
        <w:t xml:space="preserve"> to join a technical exchange on "Low-Cost GNSS Receivers." This technical exchange will explore advancements in accessible GNSS technology developed by members of the UTC time and frequency community. Topics will include integration strategies, performance assessments, and practical insights into using these affordable GNSS receivers in UTC timing applications. This exchange promises to be valuable for </w:t>
      </w:r>
      <w:proofErr w:type="gramStart"/>
      <w:r w:rsidRPr="00CE6AD0">
        <w:rPr>
          <w:lang w:val="en-US"/>
        </w:rPr>
        <w:t>persons</w:t>
      </w:r>
      <w:proofErr w:type="gramEnd"/>
      <w:r w:rsidRPr="00CE6AD0">
        <w:rPr>
          <w:lang w:val="en-US"/>
        </w:rPr>
        <w:t xml:space="preserve"> interested in exploring low-cost and high performance GNSS alternative technologies.</w:t>
      </w:r>
    </w:p>
    <w:p w14:paraId="0D3735A8" w14:textId="77777777" w:rsidR="00CE6AD0" w:rsidRDefault="00CE6AD0" w:rsidP="00CE6AD0">
      <w:pPr>
        <w:rPr>
          <w:lang w:val="en-US"/>
        </w:rPr>
      </w:pPr>
      <w:r w:rsidRPr="00CE6AD0">
        <w:rPr>
          <w:lang w:val="en-US"/>
        </w:rPr>
        <w:t xml:space="preserve"> </w:t>
      </w:r>
    </w:p>
    <w:p w14:paraId="6A14E1DF" w14:textId="77777777" w:rsidR="00CE6AD0" w:rsidRPr="00CE6AD0" w:rsidRDefault="00CE6AD0" w:rsidP="00CE6AD0">
      <w:pPr>
        <w:rPr>
          <w:lang w:val="en-US"/>
        </w:rPr>
      </w:pPr>
    </w:p>
    <w:p w14:paraId="1A123058" w14:textId="392109DF" w:rsidR="00CE6AD0" w:rsidRPr="00CE6AD0" w:rsidRDefault="00CE6AD0" w:rsidP="00CE6AD0">
      <w:pPr>
        <w:rPr>
          <w:b/>
          <w:bCs/>
          <w:sz w:val="24"/>
          <w:szCs w:val="24"/>
          <w:lang w:val="en-US"/>
        </w:rPr>
      </w:pPr>
      <w:r w:rsidRPr="00CE6AD0">
        <w:rPr>
          <w:b/>
          <w:bCs/>
          <w:sz w:val="24"/>
          <w:szCs w:val="24"/>
          <w:lang w:val="en-US"/>
        </w:rPr>
        <w:t xml:space="preserve">Agenda: </w:t>
      </w:r>
    </w:p>
    <w:p w14:paraId="79DEA452" w14:textId="3EA39BE8" w:rsidR="00CE6AD0" w:rsidRDefault="00CE6AD0" w:rsidP="002C2509">
      <w:pPr>
        <w:pStyle w:val="Paragraphedeliste"/>
        <w:numPr>
          <w:ilvl w:val="0"/>
          <w:numId w:val="4"/>
        </w:numPr>
        <w:rPr>
          <w:lang w:val="en-US"/>
        </w:rPr>
      </w:pPr>
      <w:r w:rsidRPr="00CE6AD0">
        <w:rPr>
          <w:b/>
          <w:bCs/>
          <w:lang w:val="en-US"/>
        </w:rPr>
        <w:t>Zdeněk Chaloupka and David Fleming</w:t>
      </w:r>
      <w:r w:rsidRPr="00CE6AD0">
        <w:rPr>
          <w:lang w:val="en-US"/>
        </w:rPr>
        <w:t xml:space="preserve"> – National Standards Authority of Ireland (NSAI)</w:t>
      </w:r>
      <w:r w:rsidRPr="00CE6AD0">
        <w:rPr>
          <w:lang w:val="en-US"/>
        </w:rPr>
        <w:t xml:space="preserve">, </w:t>
      </w:r>
      <w:r w:rsidRPr="00CE6AD0">
        <w:rPr>
          <w:lang w:val="en-US"/>
        </w:rPr>
        <w:t>“Building National Timing Grid of Ireland Using Low-Cost GNSS Receivers”</w:t>
      </w:r>
    </w:p>
    <w:p w14:paraId="03CD1DA1" w14:textId="77777777" w:rsidR="00CE6AD0" w:rsidRPr="00CE6AD0" w:rsidRDefault="00CE6AD0" w:rsidP="00CE6AD0">
      <w:pPr>
        <w:pStyle w:val="Paragraphedeliste"/>
        <w:rPr>
          <w:lang w:val="en-US"/>
        </w:rPr>
      </w:pPr>
    </w:p>
    <w:p w14:paraId="24BB88E7" w14:textId="77777777" w:rsidR="00CE6AD0" w:rsidRDefault="00CE6AD0" w:rsidP="002C78D8">
      <w:pPr>
        <w:pStyle w:val="Paragraphedeliste"/>
        <w:numPr>
          <w:ilvl w:val="0"/>
          <w:numId w:val="4"/>
        </w:numPr>
        <w:rPr>
          <w:lang w:val="en-US"/>
        </w:rPr>
      </w:pPr>
      <w:r w:rsidRPr="00CE6AD0">
        <w:rPr>
          <w:b/>
          <w:bCs/>
          <w:lang w:val="en-US"/>
        </w:rPr>
        <w:t>Bharath Vattikonda</w:t>
      </w:r>
      <w:r w:rsidRPr="00CE6AD0">
        <w:rPr>
          <w:lang w:val="en-US"/>
        </w:rPr>
        <w:t xml:space="preserve"> - National Physical Laboratory of India (NPLI)</w:t>
      </w:r>
      <w:r w:rsidRPr="00CE6AD0">
        <w:rPr>
          <w:lang w:val="en-US"/>
        </w:rPr>
        <w:t xml:space="preserve">, </w:t>
      </w:r>
      <w:r w:rsidRPr="00CE6AD0">
        <w:rPr>
          <w:lang w:val="en-US"/>
        </w:rPr>
        <w:tab/>
      </w:r>
    </w:p>
    <w:p w14:paraId="0541BC4D" w14:textId="099498EE" w:rsidR="00CE6AD0" w:rsidRDefault="00CE6AD0" w:rsidP="00CE6AD0">
      <w:pPr>
        <w:ind w:left="360"/>
        <w:rPr>
          <w:lang w:val="en-US"/>
        </w:rPr>
      </w:pPr>
      <w:r w:rsidRPr="00CE6AD0">
        <w:rPr>
          <w:lang w:val="en-US"/>
        </w:rPr>
        <w:t>“Performance of GNSS receiver modules and TIC with UTC(NPLI)."</w:t>
      </w:r>
    </w:p>
    <w:p w14:paraId="64146BE5" w14:textId="77777777" w:rsidR="00CE6AD0" w:rsidRDefault="00CE6AD0" w:rsidP="00255E53">
      <w:pPr>
        <w:pStyle w:val="Paragraphedeliste"/>
        <w:numPr>
          <w:ilvl w:val="0"/>
          <w:numId w:val="4"/>
        </w:numPr>
        <w:rPr>
          <w:lang w:val="en-US"/>
        </w:rPr>
      </w:pPr>
      <w:r w:rsidRPr="00CE6AD0">
        <w:rPr>
          <w:b/>
          <w:bCs/>
          <w:lang w:val="en-US"/>
        </w:rPr>
        <w:t>Luiz Paulo da Silva Damaceno</w:t>
      </w:r>
      <w:r w:rsidRPr="00CE6AD0">
        <w:rPr>
          <w:lang w:val="en-US"/>
        </w:rPr>
        <w:t xml:space="preserve"> - </w:t>
      </w:r>
      <w:proofErr w:type="spellStart"/>
      <w:r w:rsidRPr="00CE6AD0">
        <w:rPr>
          <w:lang w:val="en-US"/>
        </w:rPr>
        <w:t>Laboratório</w:t>
      </w:r>
      <w:proofErr w:type="spellEnd"/>
      <w:r w:rsidRPr="00CE6AD0">
        <w:rPr>
          <w:lang w:val="en-US"/>
        </w:rPr>
        <w:t xml:space="preserve"> de </w:t>
      </w:r>
      <w:proofErr w:type="spellStart"/>
      <w:r w:rsidRPr="00CE6AD0">
        <w:rPr>
          <w:lang w:val="en-US"/>
        </w:rPr>
        <w:t>Referência</w:t>
      </w:r>
      <w:proofErr w:type="spellEnd"/>
      <w:r w:rsidRPr="00CE6AD0">
        <w:rPr>
          <w:lang w:val="en-US"/>
        </w:rPr>
        <w:t xml:space="preserve"> de Tempo e </w:t>
      </w:r>
      <w:proofErr w:type="spellStart"/>
      <w:r w:rsidRPr="00CE6AD0">
        <w:rPr>
          <w:lang w:val="en-US"/>
        </w:rPr>
        <w:t>Espaço</w:t>
      </w:r>
      <w:proofErr w:type="spellEnd"/>
      <w:r w:rsidRPr="00CE6AD0">
        <w:rPr>
          <w:lang w:val="en-US"/>
        </w:rPr>
        <w:t xml:space="preserve"> (LRTE)</w:t>
      </w:r>
      <w:r w:rsidRPr="00CE6AD0">
        <w:rPr>
          <w:lang w:val="en-US"/>
        </w:rPr>
        <w:t xml:space="preserve"> </w:t>
      </w:r>
    </w:p>
    <w:p w14:paraId="450AFB2B" w14:textId="362C7F17" w:rsidR="00CE6AD0" w:rsidRPr="00CE6AD0" w:rsidRDefault="00CE6AD0" w:rsidP="00CE6AD0">
      <w:pPr>
        <w:ind w:left="360"/>
        <w:rPr>
          <w:lang w:val="en-US"/>
        </w:rPr>
      </w:pPr>
      <w:r w:rsidRPr="00CE6AD0">
        <w:rPr>
          <w:lang w:val="en-US"/>
        </w:rPr>
        <w:t>"Low cost GNSS receivers modification and evaluation for time and frequency transfer using UTC(LRTE)"</w:t>
      </w:r>
    </w:p>
    <w:p w14:paraId="339394A4" w14:textId="77777777" w:rsidR="00CE6AD0" w:rsidRDefault="00CE6AD0" w:rsidP="004B2BEF">
      <w:pPr>
        <w:pStyle w:val="Paragraphedeliste"/>
        <w:numPr>
          <w:ilvl w:val="0"/>
          <w:numId w:val="4"/>
        </w:numPr>
        <w:rPr>
          <w:lang w:val="en-US"/>
        </w:rPr>
      </w:pPr>
      <w:r w:rsidRPr="00CE6AD0">
        <w:rPr>
          <w:b/>
          <w:bCs/>
          <w:lang w:val="en-US"/>
        </w:rPr>
        <w:t>Andrew Novick</w:t>
      </w:r>
      <w:r w:rsidRPr="00CE6AD0">
        <w:rPr>
          <w:lang w:val="en-US"/>
        </w:rPr>
        <w:t xml:space="preserve"> - National Institute of Standards and Technology (NIST)</w:t>
      </w:r>
      <w:r w:rsidRPr="00CE6AD0">
        <w:rPr>
          <w:lang w:val="en-US"/>
        </w:rPr>
        <w:t xml:space="preserve"> </w:t>
      </w:r>
    </w:p>
    <w:p w14:paraId="25688C86" w14:textId="43126403" w:rsidR="00CE6AD0" w:rsidRPr="00CE6AD0" w:rsidRDefault="00CE6AD0" w:rsidP="00CE6AD0">
      <w:pPr>
        <w:pStyle w:val="Paragraphedeliste"/>
        <w:ind w:left="360"/>
        <w:rPr>
          <w:lang w:val="en-US"/>
        </w:rPr>
      </w:pPr>
      <w:r w:rsidRPr="00CE6AD0">
        <w:rPr>
          <w:lang w:val="en-US"/>
        </w:rPr>
        <w:t>"The use of low-cost GNSS receivers in traceable remote calibration services"</w:t>
      </w:r>
    </w:p>
    <w:p w14:paraId="566FA78F" w14:textId="6503C7AC" w:rsidR="00E64031" w:rsidRPr="00CE6AD0" w:rsidRDefault="00E64031" w:rsidP="00CE6AD0">
      <w:pPr>
        <w:rPr>
          <w:lang w:val="en-US"/>
        </w:rPr>
      </w:pPr>
    </w:p>
    <w:p w14:paraId="25A0DA04" w14:textId="77777777" w:rsidR="00CE6AD0" w:rsidRPr="00CE6AD0" w:rsidRDefault="00CE6AD0">
      <w:pPr>
        <w:rPr>
          <w:lang w:val="en-US"/>
        </w:rPr>
      </w:pPr>
    </w:p>
    <w:sectPr w:rsidR="00CE6AD0" w:rsidRPr="00CE6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94619"/>
    <w:multiLevelType w:val="multilevel"/>
    <w:tmpl w:val="CB9484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1344CAF"/>
    <w:multiLevelType w:val="hybridMultilevel"/>
    <w:tmpl w:val="4C76B8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75E5E62"/>
    <w:multiLevelType w:val="multilevel"/>
    <w:tmpl w:val="CFB8423A"/>
    <w:lvl w:ilvl="0">
      <w:start w:val="1"/>
      <w:numFmt w:val="decimal"/>
      <w:pStyle w:val="Titre1"/>
      <w:lvlText w:val="%1."/>
      <w:lvlJc w:val="left"/>
      <w:pPr>
        <w:ind w:left="720" w:hanging="360"/>
      </w:p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37A6CC0"/>
    <w:multiLevelType w:val="hybridMultilevel"/>
    <w:tmpl w:val="14D0C64A"/>
    <w:lvl w:ilvl="0" w:tplc="B1104AEE">
      <w:numFmt w:val="bullet"/>
      <w:lvlText w:val="•"/>
      <w:lvlJc w:val="left"/>
      <w:pPr>
        <w:ind w:left="1065" w:hanging="705"/>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4142895">
    <w:abstractNumId w:val="2"/>
  </w:num>
  <w:num w:numId="2" w16cid:durableId="80638996">
    <w:abstractNumId w:val="2"/>
  </w:num>
  <w:num w:numId="3" w16cid:durableId="380206310">
    <w:abstractNumId w:val="0"/>
  </w:num>
  <w:num w:numId="4" w16cid:durableId="218589039">
    <w:abstractNumId w:val="1"/>
  </w:num>
  <w:num w:numId="5" w16cid:durableId="1218936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D0"/>
    <w:rsid w:val="00353A43"/>
    <w:rsid w:val="003F7D54"/>
    <w:rsid w:val="00717783"/>
    <w:rsid w:val="00A66483"/>
    <w:rsid w:val="00CE6AD0"/>
    <w:rsid w:val="00E64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6581"/>
  <w15:chartTrackingRefBased/>
  <w15:docId w15:val="{607F75FD-AD0D-4E07-B14F-88EF1A0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66483"/>
    <w:pPr>
      <w:keepNext/>
      <w:keepLines/>
      <w:numPr>
        <w:numId w:val="2"/>
      </w:numPr>
      <w:spacing w:before="240" w:after="0" w:line="240" w:lineRule="auto"/>
      <w:outlineLvl w:val="0"/>
    </w:pPr>
    <w:rPr>
      <w:rFonts w:ascii="Times New Roman" w:eastAsiaTheme="majorEastAsia" w:hAnsi="Times New Roman" w:cs="Times New Roman"/>
      <w:b/>
      <w:bCs/>
      <w:sz w:val="24"/>
      <w:szCs w:val="24"/>
      <w:lang w:val="en-GB" w:eastAsia="zh-CN"/>
    </w:rPr>
  </w:style>
  <w:style w:type="paragraph" w:styleId="Titre2">
    <w:name w:val="heading 2"/>
    <w:basedOn w:val="Normal"/>
    <w:next w:val="Normal"/>
    <w:link w:val="Titre2Car"/>
    <w:uiPriority w:val="9"/>
    <w:unhideWhenUsed/>
    <w:qFormat/>
    <w:rsid w:val="00A66483"/>
    <w:pPr>
      <w:keepNext/>
      <w:keepLines/>
      <w:numPr>
        <w:ilvl w:val="1"/>
        <w:numId w:val="2"/>
      </w:numPr>
      <w:spacing w:before="40" w:after="0" w:line="240" w:lineRule="auto"/>
      <w:outlineLvl w:val="1"/>
    </w:pPr>
    <w:rPr>
      <w:rFonts w:ascii="Times New Roman" w:eastAsiaTheme="majorEastAsia" w:hAnsi="Times New Roman" w:cs="Times New Roman"/>
      <w:sz w:val="24"/>
      <w:szCs w:val="24"/>
      <w:lang w:val="en-US" w:eastAsia="zh-CN"/>
    </w:rPr>
  </w:style>
  <w:style w:type="paragraph" w:styleId="Titre3">
    <w:name w:val="heading 3"/>
    <w:basedOn w:val="Paragraphedeliste"/>
    <w:next w:val="Normal"/>
    <w:link w:val="Titre3Car"/>
    <w:uiPriority w:val="9"/>
    <w:unhideWhenUsed/>
    <w:qFormat/>
    <w:rsid w:val="00A66483"/>
    <w:pPr>
      <w:numPr>
        <w:ilvl w:val="2"/>
        <w:numId w:val="3"/>
      </w:numPr>
      <w:outlineLvl w:val="2"/>
    </w:pPr>
    <w:rPr>
      <w:rFonts w:ascii="Times New Roman" w:eastAsiaTheme="minorEastAsia" w:hAnsi="Times New Roman" w:cs="Times New Roman"/>
      <w:sz w:val="24"/>
      <w:szCs w:val="24"/>
      <w:lang w:eastAsia="zh-CN"/>
    </w:rPr>
  </w:style>
  <w:style w:type="paragraph" w:styleId="Titre4">
    <w:name w:val="heading 4"/>
    <w:basedOn w:val="Normal"/>
    <w:next w:val="Normal"/>
    <w:link w:val="Titre4Car"/>
    <w:uiPriority w:val="9"/>
    <w:unhideWhenUsed/>
    <w:qFormat/>
    <w:rsid w:val="00A66483"/>
    <w:pPr>
      <w:keepNext/>
      <w:keepLines/>
      <w:spacing w:before="40" w:after="0" w:line="240" w:lineRule="auto"/>
      <w:outlineLvl w:val="3"/>
    </w:pPr>
    <w:rPr>
      <w:rFonts w:asciiTheme="majorHAnsi" w:eastAsiaTheme="majorEastAsia" w:hAnsiTheme="majorHAnsi" w:cstheme="majorBidi"/>
      <w:i/>
      <w:iCs/>
      <w:color w:val="0F4761" w:themeColor="accent1" w:themeShade="BF"/>
      <w:sz w:val="24"/>
      <w:szCs w:val="24"/>
      <w:lang w:eastAsia="zh-CN"/>
    </w:rPr>
  </w:style>
  <w:style w:type="paragraph" w:styleId="Titre5">
    <w:name w:val="heading 5"/>
    <w:basedOn w:val="Normal"/>
    <w:next w:val="Normal"/>
    <w:link w:val="Titre5Car"/>
    <w:uiPriority w:val="9"/>
    <w:unhideWhenUsed/>
    <w:qFormat/>
    <w:rsid w:val="00A66483"/>
    <w:pPr>
      <w:keepNext/>
      <w:keepLines/>
      <w:spacing w:before="40" w:after="0" w:line="240" w:lineRule="auto"/>
      <w:outlineLvl w:val="4"/>
    </w:pPr>
    <w:rPr>
      <w:rFonts w:asciiTheme="majorHAnsi" w:eastAsiaTheme="majorEastAsia" w:hAnsiTheme="majorHAnsi" w:cstheme="majorBidi"/>
      <w:color w:val="0F4761" w:themeColor="accent1" w:themeShade="BF"/>
      <w:sz w:val="24"/>
      <w:szCs w:val="24"/>
      <w:lang w:eastAsia="zh-CN"/>
    </w:rPr>
  </w:style>
  <w:style w:type="paragraph" w:styleId="Titre6">
    <w:name w:val="heading 6"/>
    <w:basedOn w:val="Normal"/>
    <w:next w:val="Normal"/>
    <w:link w:val="Titre6Car"/>
    <w:uiPriority w:val="9"/>
    <w:semiHidden/>
    <w:unhideWhenUsed/>
    <w:qFormat/>
    <w:rsid w:val="00CE6A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6A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6A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6A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6483"/>
    <w:rPr>
      <w:rFonts w:ascii="Times New Roman" w:eastAsiaTheme="majorEastAsia" w:hAnsi="Times New Roman" w:cs="Times New Roman"/>
      <w:b/>
      <w:bCs/>
      <w:sz w:val="24"/>
      <w:szCs w:val="24"/>
      <w:lang w:val="en-GB" w:eastAsia="zh-CN"/>
    </w:rPr>
  </w:style>
  <w:style w:type="character" w:customStyle="1" w:styleId="Titre2Car">
    <w:name w:val="Titre 2 Car"/>
    <w:basedOn w:val="Policepardfaut"/>
    <w:link w:val="Titre2"/>
    <w:uiPriority w:val="9"/>
    <w:rsid w:val="00A66483"/>
    <w:rPr>
      <w:rFonts w:ascii="Times New Roman" w:eastAsiaTheme="majorEastAsia" w:hAnsi="Times New Roman" w:cs="Times New Roman"/>
      <w:sz w:val="24"/>
      <w:szCs w:val="24"/>
      <w:lang w:val="en-US" w:eastAsia="zh-CN"/>
    </w:rPr>
  </w:style>
  <w:style w:type="character" w:customStyle="1" w:styleId="Titre3Car">
    <w:name w:val="Titre 3 Car"/>
    <w:basedOn w:val="Policepardfaut"/>
    <w:link w:val="Titre3"/>
    <w:uiPriority w:val="9"/>
    <w:rsid w:val="00A66483"/>
    <w:rPr>
      <w:rFonts w:ascii="Times New Roman" w:eastAsiaTheme="minorEastAsia" w:hAnsi="Times New Roman" w:cs="Times New Roman"/>
      <w:sz w:val="24"/>
      <w:szCs w:val="24"/>
      <w:lang w:eastAsia="zh-CN"/>
    </w:rPr>
  </w:style>
  <w:style w:type="paragraph" w:styleId="Paragraphedeliste">
    <w:name w:val="List Paragraph"/>
    <w:basedOn w:val="Normal"/>
    <w:uiPriority w:val="34"/>
    <w:qFormat/>
    <w:rsid w:val="00A66483"/>
    <w:pPr>
      <w:ind w:left="720"/>
      <w:contextualSpacing/>
    </w:pPr>
  </w:style>
  <w:style w:type="character" w:customStyle="1" w:styleId="Titre4Car">
    <w:name w:val="Titre 4 Car"/>
    <w:basedOn w:val="Policepardfaut"/>
    <w:link w:val="Titre4"/>
    <w:uiPriority w:val="9"/>
    <w:rsid w:val="00A66483"/>
    <w:rPr>
      <w:rFonts w:asciiTheme="majorHAnsi" w:eastAsiaTheme="majorEastAsia" w:hAnsiTheme="majorHAnsi" w:cstheme="majorBidi"/>
      <w:i/>
      <w:iCs/>
      <w:color w:val="0F4761" w:themeColor="accent1" w:themeShade="BF"/>
      <w:sz w:val="24"/>
      <w:szCs w:val="24"/>
      <w:lang w:eastAsia="zh-CN"/>
    </w:rPr>
  </w:style>
  <w:style w:type="character" w:customStyle="1" w:styleId="Titre5Car">
    <w:name w:val="Titre 5 Car"/>
    <w:basedOn w:val="Policepardfaut"/>
    <w:link w:val="Titre5"/>
    <w:uiPriority w:val="9"/>
    <w:rsid w:val="00A66483"/>
    <w:rPr>
      <w:rFonts w:asciiTheme="majorHAnsi" w:eastAsiaTheme="majorEastAsia" w:hAnsiTheme="majorHAnsi" w:cstheme="majorBidi"/>
      <w:color w:val="0F4761" w:themeColor="accent1" w:themeShade="BF"/>
      <w:sz w:val="24"/>
      <w:szCs w:val="24"/>
      <w:lang w:eastAsia="zh-CN"/>
    </w:rPr>
  </w:style>
  <w:style w:type="character" w:customStyle="1" w:styleId="Titre6Car">
    <w:name w:val="Titre 6 Car"/>
    <w:basedOn w:val="Policepardfaut"/>
    <w:link w:val="Titre6"/>
    <w:uiPriority w:val="9"/>
    <w:semiHidden/>
    <w:rsid w:val="00CE6A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6A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6A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6AD0"/>
    <w:rPr>
      <w:rFonts w:eastAsiaTheme="majorEastAsia" w:cstheme="majorBidi"/>
      <w:color w:val="272727" w:themeColor="text1" w:themeTint="D8"/>
    </w:rPr>
  </w:style>
  <w:style w:type="paragraph" w:styleId="Titre">
    <w:name w:val="Title"/>
    <w:basedOn w:val="Normal"/>
    <w:next w:val="Normal"/>
    <w:link w:val="TitreCar"/>
    <w:uiPriority w:val="10"/>
    <w:qFormat/>
    <w:rsid w:val="00CE6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6A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6A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6A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6AD0"/>
    <w:pPr>
      <w:spacing w:before="160"/>
      <w:jc w:val="center"/>
    </w:pPr>
    <w:rPr>
      <w:i/>
      <w:iCs/>
      <w:color w:val="404040" w:themeColor="text1" w:themeTint="BF"/>
    </w:rPr>
  </w:style>
  <w:style w:type="character" w:customStyle="1" w:styleId="CitationCar">
    <w:name w:val="Citation Car"/>
    <w:basedOn w:val="Policepardfaut"/>
    <w:link w:val="Citation"/>
    <w:uiPriority w:val="29"/>
    <w:rsid w:val="00CE6AD0"/>
    <w:rPr>
      <w:i/>
      <w:iCs/>
      <w:color w:val="404040" w:themeColor="text1" w:themeTint="BF"/>
    </w:rPr>
  </w:style>
  <w:style w:type="character" w:styleId="Accentuationintense">
    <w:name w:val="Intense Emphasis"/>
    <w:basedOn w:val="Policepardfaut"/>
    <w:uiPriority w:val="21"/>
    <w:qFormat/>
    <w:rsid w:val="00CE6AD0"/>
    <w:rPr>
      <w:i/>
      <w:iCs/>
      <w:color w:val="0F4761" w:themeColor="accent1" w:themeShade="BF"/>
    </w:rPr>
  </w:style>
  <w:style w:type="paragraph" w:styleId="Citationintense">
    <w:name w:val="Intense Quote"/>
    <w:basedOn w:val="Normal"/>
    <w:next w:val="Normal"/>
    <w:link w:val="CitationintenseCar"/>
    <w:uiPriority w:val="30"/>
    <w:qFormat/>
    <w:rsid w:val="00CE6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6AD0"/>
    <w:rPr>
      <w:i/>
      <w:iCs/>
      <w:color w:val="0F4761" w:themeColor="accent1" w:themeShade="BF"/>
    </w:rPr>
  </w:style>
  <w:style w:type="character" w:styleId="Rfrenceintense">
    <w:name w:val="Intense Reference"/>
    <w:basedOn w:val="Policepardfaut"/>
    <w:uiPriority w:val="32"/>
    <w:qFormat/>
    <w:rsid w:val="00CE6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TAVELLA</dc:creator>
  <cp:keywords/>
  <dc:description/>
  <cp:lastModifiedBy>Patrizia TAVELLA</cp:lastModifiedBy>
  <cp:revision>1</cp:revision>
  <dcterms:created xsi:type="dcterms:W3CDTF">2025-01-31T16:04:00Z</dcterms:created>
  <dcterms:modified xsi:type="dcterms:W3CDTF">2025-01-31T16:09:00Z</dcterms:modified>
</cp:coreProperties>
</file>