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37A5E6" w14:textId="71D4F3B2" w:rsidR="000A789D" w:rsidRDefault="000A789D" w:rsidP="000A789D">
      <w:pPr>
        <w:pStyle w:val="Titre"/>
        <w:rPr>
          <w:vertAlign w:val="subscript"/>
        </w:rPr>
      </w:pPr>
      <w:r>
        <w:rPr>
          <w:color w:val="44546A" w:themeColor="text2"/>
        </w:rPr>
        <w:t>Information Sheet</w:t>
      </w:r>
      <w:r w:rsidRPr="00AA0265">
        <w:rPr>
          <w:color w:val="44546A" w:themeColor="text2"/>
        </w:rPr>
        <w:t xml:space="preserve"> </w:t>
      </w:r>
      <w:r>
        <w:rPr>
          <w:color w:val="44546A" w:themeColor="text2"/>
        </w:rPr>
        <w:t>BIPM.QM-K2-R</w:t>
      </w:r>
      <w:r w:rsidR="00C463A5">
        <w:rPr>
          <w:color w:val="44546A" w:themeColor="text2"/>
        </w:rPr>
        <w:t>3</w:t>
      </w:r>
      <w:r w:rsidRPr="00982483">
        <w:br/>
      </w:r>
      <w:r>
        <w:t>Key Comparison BIPM.QM-K2.a and .b</w:t>
      </w:r>
      <w:r w:rsidRPr="00C548D1">
        <w:t xml:space="preserve"> </w:t>
      </w:r>
    </w:p>
    <w:p w14:paraId="78F13528" w14:textId="02F82E91" w:rsidR="00980C64" w:rsidRDefault="00980C64" w:rsidP="00980C64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Please complete </w:t>
      </w:r>
      <w:r w:rsidR="00C463A5">
        <w:rPr>
          <w:sz w:val="24"/>
          <w:szCs w:val="24"/>
        </w:rPr>
        <w:t>this</w:t>
      </w:r>
      <w:r w:rsidR="00DC3366">
        <w:rPr>
          <w:sz w:val="24"/>
          <w:szCs w:val="24"/>
        </w:rPr>
        <w:t xml:space="preserve"> </w:t>
      </w:r>
      <w:r>
        <w:rPr>
          <w:sz w:val="24"/>
          <w:szCs w:val="24"/>
        </w:rPr>
        <w:t>information sheet</w:t>
      </w:r>
      <w:r w:rsidR="00C002E7">
        <w:rPr>
          <w:sz w:val="24"/>
          <w:szCs w:val="24"/>
        </w:rPr>
        <w:t xml:space="preserve">, </w:t>
      </w:r>
      <w:r>
        <w:rPr>
          <w:sz w:val="24"/>
          <w:szCs w:val="24"/>
        </w:rPr>
        <w:t>provid</w:t>
      </w:r>
      <w:r w:rsidR="00C002E7">
        <w:rPr>
          <w:sz w:val="24"/>
          <w:szCs w:val="24"/>
        </w:rPr>
        <w:t>ing</w:t>
      </w:r>
      <w:r>
        <w:rPr>
          <w:sz w:val="24"/>
          <w:szCs w:val="24"/>
        </w:rPr>
        <w:t xml:space="preserve"> at least the information which is listed as mandator</w:t>
      </w:r>
      <w:r w:rsidR="00C002E7">
        <w:rPr>
          <w:sz w:val="24"/>
          <w:szCs w:val="24"/>
        </w:rPr>
        <w:t xml:space="preserve">y. The </w:t>
      </w:r>
      <w:r w:rsidR="005A3207">
        <w:rPr>
          <w:sz w:val="24"/>
          <w:szCs w:val="24"/>
        </w:rPr>
        <w:t xml:space="preserve">replies can replace the text provided as instructions, which will be deleted </w:t>
      </w:r>
      <w:r w:rsidR="00982840">
        <w:rPr>
          <w:sz w:val="24"/>
          <w:szCs w:val="24"/>
        </w:rPr>
        <w:t xml:space="preserve">in the final report of the comparison. </w:t>
      </w:r>
    </w:p>
    <w:p w14:paraId="7B079B4A" w14:textId="0755988A" w:rsidR="000D7CF2" w:rsidRDefault="009D2C6A" w:rsidP="00980C64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This information sheet </w:t>
      </w:r>
      <w:r w:rsidR="00B70E71">
        <w:rPr>
          <w:sz w:val="24"/>
          <w:szCs w:val="24"/>
        </w:rPr>
        <w:t xml:space="preserve">completes </w:t>
      </w:r>
      <w:r>
        <w:rPr>
          <w:sz w:val="24"/>
          <w:szCs w:val="24"/>
        </w:rPr>
        <w:t xml:space="preserve">the </w:t>
      </w:r>
      <w:r w:rsidR="000F64FF">
        <w:rPr>
          <w:sz w:val="24"/>
          <w:szCs w:val="24"/>
        </w:rPr>
        <w:t xml:space="preserve">result form </w:t>
      </w:r>
      <w:r w:rsidR="00C463A5">
        <w:rPr>
          <w:sz w:val="24"/>
          <w:szCs w:val="24"/>
        </w:rPr>
        <w:t xml:space="preserve">BIPM.QM-K2-R2 </w:t>
      </w:r>
      <w:r w:rsidR="000F64FF">
        <w:rPr>
          <w:sz w:val="24"/>
          <w:szCs w:val="24"/>
        </w:rPr>
        <w:t xml:space="preserve">(Excel Spreadsheet), in which </w:t>
      </w:r>
      <w:r w:rsidR="00172B66">
        <w:rPr>
          <w:sz w:val="24"/>
          <w:szCs w:val="24"/>
        </w:rPr>
        <w:t xml:space="preserve">results of measurement are to be reported. </w:t>
      </w:r>
      <w:r w:rsidR="000D7CF2">
        <w:rPr>
          <w:sz w:val="24"/>
          <w:szCs w:val="24"/>
        </w:rPr>
        <w:t>Please indicate here the name of the result form</w:t>
      </w:r>
      <w:r w:rsidR="00F2195A">
        <w:rPr>
          <w:sz w:val="24"/>
          <w:szCs w:val="24"/>
        </w:rPr>
        <w:t>, with the different versions if applicable</w:t>
      </w:r>
      <w:r w:rsidR="006833F6">
        <w:rPr>
          <w:sz w:val="24"/>
          <w:szCs w:val="24"/>
        </w:rPr>
        <w:t>:</w:t>
      </w:r>
    </w:p>
    <w:p w14:paraId="1C8E11CB" w14:textId="77777777" w:rsidR="00B22FD7" w:rsidRDefault="00B22FD7" w:rsidP="00B22FD7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[</w:t>
      </w:r>
      <w:r w:rsidRPr="00204ECB">
        <w:rPr>
          <w:i/>
          <w:iCs/>
          <w:sz w:val="24"/>
          <w:szCs w:val="24"/>
        </w:rPr>
        <w:t>Name of result form</w:t>
      </w:r>
      <w:r>
        <w:rPr>
          <w:sz w:val="24"/>
          <w:szCs w:val="24"/>
        </w:rPr>
        <w:t>]</w:t>
      </w:r>
    </w:p>
    <w:p w14:paraId="4DAE9058" w14:textId="4DBDD0D0" w:rsidR="009166CE" w:rsidRDefault="009166CE" w:rsidP="00980C64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Measurements of the participant’s standard by the BIPM will start only when a complete version of the result form is received. Th</w:t>
      </w:r>
      <w:r w:rsidR="0077192C">
        <w:rPr>
          <w:sz w:val="24"/>
          <w:szCs w:val="24"/>
        </w:rPr>
        <w:t>is</w:t>
      </w:r>
      <w:r>
        <w:rPr>
          <w:sz w:val="24"/>
          <w:szCs w:val="24"/>
        </w:rPr>
        <w:t xml:space="preserve"> information</w:t>
      </w:r>
      <w:r w:rsidR="00873AE2">
        <w:rPr>
          <w:sz w:val="24"/>
          <w:szCs w:val="24"/>
        </w:rPr>
        <w:t xml:space="preserve"> sheet </w:t>
      </w:r>
      <w:r w:rsidR="0077192C">
        <w:rPr>
          <w:sz w:val="24"/>
          <w:szCs w:val="24"/>
        </w:rPr>
        <w:t xml:space="preserve">can be sent later, </w:t>
      </w:r>
      <w:r w:rsidR="00C87176">
        <w:rPr>
          <w:sz w:val="24"/>
          <w:szCs w:val="24"/>
        </w:rPr>
        <w:t xml:space="preserve">but in any case, </w:t>
      </w:r>
      <w:r w:rsidR="00873AE2">
        <w:rPr>
          <w:sz w:val="24"/>
          <w:szCs w:val="24"/>
        </w:rPr>
        <w:t xml:space="preserve">prior to the drafting </w:t>
      </w:r>
      <w:r w:rsidR="0077192C">
        <w:rPr>
          <w:sz w:val="24"/>
          <w:szCs w:val="24"/>
        </w:rPr>
        <w:t>of the comparison report.</w:t>
      </w:r>
      <w:r w:rsidR="00A23F95">
        <w:rPr>
          <w:sz w:val="24"/>
          <w:szCs w:val="24"/>
        </w:rPr>
        <w:t xml:space="preserve"> </w:t>
      </w:r>
    </w:p>
    <w:p w14:paraId="29A4E98E" w14:textId="61A0D0F4" w:rsidR="00032ED0" w:rsidRDefault="00032ED0" w:rsidP="00980C64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Send an electronic version by email to Dr. Joële Viallon (</w:t>
      </w:r>
      <w:hyperlink r:id="rId7" w:history="1">
        <w:r w:rsidRPr="001D2BAE">
          <w:rPr>
            <w:rStyle w:val="Lienhypertexte"/>
            <w:sz w:val="24"/>
            <w:szCs w:val="24"/>
          </w:rPr>
          <w:t>jviallon@bipm.org</w:t>
        </w:r>
      </w:hyperlink>
      <w:r>
        <w:rPr>
          <w:sz w:val="24"/>
          <w:szCs w:val="24"/>
        </w:rPr>
        <w:t xml:space="preserve">). </w:t>
      </w:r>
    </w:p>
    <w:p w14:paraId="029FF887" w14:textId="7621593D" w:rsidR="00145A73" w:rsidRDefault="00145A73" w:rsidP="00980C64">
      <w:pPr>
        <w:spacing w:before="120" w:after="120"/>
        <w:jc w:val="both"/>
        <w:rPr>
          <w:sz w:val="24"/>
          <w:szCs w:val="24"/>
        </w:rPr>
      </w:pPr>
    </w:p>
    <w:tbl>
      <w:tblPr>
        <w:tblW w:w="89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0"/>
        <w:gridCol w:w="1864"/>
        <w:gridCol w:w="876"/>
        <w:gridCol w:w="1888"/>
        <w:gridCol w:w="492"/>
        <w:gridCol w:w="1280"/>
        <w:gridCol w:w="1280"/>
      </w:tblGrid>
      <w:tr w:rsidR="00546FDA" w:rsidRPr="00546FDA" w14:paraId="261990C9" w14:textId="77777777" w:rsidTr="00546FDA">
        <w:trPr>
          <w:trHeight w:val="500"/>
        </w:trPr>
        <w:tc>
          <w:tcPr>
            <w:tcW w:w="6400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039C388" w14:textId="77777777" w:rsidR="00546FDA" w:rsidRPr="00546FDA" w:rsidRDefault="00546FDA" w:rsidP="00546FDA">
            <w:pPr>
              <w:rPr>
                <w:rFonts w:ascii="Arial" w:hAnsi="Arial" w:cs="Arial"/>
                <w:b/>
                <w:bCs/>
                <w:sz w:val="24"/>
                <w:szCs w:val="24"/>
                <w:lang w:val="fr-FR" w:eastAsia="fr-FR"/>
              </w:rPr>
            </w:pPr>
            <w:r w:rsidRPr="00546FDA">
              <w:rPr>
                <w:rFonts w:ascii="Arial" w:hAnsi="Arial" w:cs="Arial"/>
                <w:b/>
                <w:bCs/>
                <w:sz w:val="24"/>
                <w:szCs w:val="24"/>
                <w:lang w:val="fr-FR" w:eastAsia="fr-FR"/>
              </w:rPr>
              <w:t>Participating institute information</w:t>
            </w:r>
          </w:p>
        </w:tc>
        <w:tc>
          <w:tcPr>
            <w:tcW w:w="128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30EFF71" w14:textId="77777777" w:rsidR="00546FDA" w:rsidRPr="00546FDA" w:rsidRDefault="00546FDA" w:rsidP="00546FDA">
            <w:pPr>
              <w:rPr>
                <w:rFonts w:ascii="Arial" w:hAnsi="Arial" w:cs="Arial"/>
                <w:b/>
                <w:bCs/>
                <w:sz w:val="24"/>
                <w:szCs w:val="24"/>
                <w:lang w:val="fr-FR" w:eastAsia="fr-FR"/>
              </w:rPr>
            </w:pPr>
            <w:r w:rsidRPr="00546FDA">
              <w:rPr>
                <w:rFonts w:ascii="Arial" w:hAnsi="Arial" w:cs="Arial"/>
                <w:b/>
                <w:bCs/>
                <w:sz w:val="24"/>
                <w:szCs w:val="24"/>
                <w:lang w:val="fr-FR" w:eastAsia="fr-FR"/>
              </w:rPr>
              <w:t> </w:t>
            </w:r>
          </w:p>
        </w:tc>
        <w:tc>
          <w:tcPr>
            <w:tcW w:w="12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6A4D05" w14:textId="77777777" w:rsidR="00546FDA" w:rsidRPr="00546FDA" w:rsidRDefault="00546FDA" w:rsidP="00546FDA">
            <w:pPr>
              <w:rPr>
                <w:rFonts w:ascii="Arial" w:hAnsi="Arial" w:cs="Arial"/>
                <w:b/>
                <w:bCs/>
                <w:sz w:val="24"/>
                <w:szCs w:val="24"/>
                <w:lang w:val="fr-FR" w:eastAsia="fr-FR"/>
              </w:rPr>
            </w:pPr>
            <w:r w:rsidRPr="00546FDA">
              <w:rPr>
                <w:rFonts w:ascii="Arial" w:hAnsi="Arial" w:cs="Arial"/>
                <w:b/>
                <w:bCs/>
                <w:sz w:val="24"/>
                <w:szCs w:val="24"/>
                <w:lang w:val="fr-FR" w:eastAsia="fr-FR"/>
              </w:rPr>
              <w:t> </w:t>
            </w:r>
          </w:p>
        </w:tc>
      </w:tr>
      <w:tr w:rsidR="00546FDA" w:rsidRPr="00546FDA" w14:paraId="71CBEF8A" w14:textId="77777777" w:rsidTr="00546FDA">
        <w:trPr>
          <w:trHeight w:val="435"/>
        </w:trPr>
        <w:tc>
          <w:tcPr>
            <w:tcW w:w="1280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DD42BF0" w14:textId="77777777" w:rsidR="00546FDA" w:rsidRPr="00546FDA" w:rsidRDefault="00546FDA" w:rsidP="00546FDA">
            <w:pPr>
              <w:rPr>
                <w:b/>
                <w:bCs/>
                <w:sz w:val="24"/>
                <w:szCs w:val="24"/>
                <w:lang w:val="fr-FR" w:eastAsia="fr-FR"/>
              </w:rPr>
            </w:pPr>
            <w:r w:rsidRPr="00546FDA">
              <w:rPr>
                <w:b/>
                <w:bCs/>
                <w:sz w:val="24"/>
                <w:szCs w:val="24"/>
                <w:lang w:val="fr-FR" w:eastAsia="fr-FR"/>
              </w:rPr>
              <w:t>Institute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FA66384" w14:textId="77777777" w:rsidR="00546FDA" w:rsidRPr="00546FDA" w:rsidRDefault="00546FDA" w:rsidP="00546FDA">
            <w:pPr>
              <w:rPr>
                <w:b/>
                <w:bCs/>
                <w:sz w:val="24"/>
                <w:szCs w:val="24"/>
                <w:lang w:val="fr-FR" w:eastAsia="fr-FR"/>
              </w:rPr>
            </w:pPr>
            <w:r w:rsidRPr="00546FDA">
              <w:rPr>
                <w:b/>
                <w:bCs/>
                <w:sz w:val="24"/>
                <w:szCs w:val="24"/>
                <w:lang w:val="fr-FR" w:eastAsia="fr-FR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D4483CF" w14:textId="77777777" w:rsidR="00546FDA" w:rsidRPr="00546FDA" w:rsidRDefault="00546FDA" w:rsidP="00546FDA">
            <w:pPr>
              <w:rPr>
                <w:b/>
                <w:bCs/>
                <w:color w:val="3366FF"/>
                <w:sz w:val="22"/>
                <w:szCs w:val="22"/>
                <w:lang w:val="fr-FR" w:eastAsia="fr-FR"/>
              </w:rPr>
            </w:pPr>
            <w:r w:rsidRPr="00546FDA">
              <w:rPr>
                <w:b/>
                <w:bCs/>
                <w:color w:val="3366FF"/>
                <w:sz w:val="22"/>
                <w:szCs w:val="22"/>
                <w:lang w:val="fr-FR" w:eastAsia="fr-FR"/>
              </w:rPr>
              <w:t>***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88199A1" w14:textId="77777777" w:rsidR="00546FDA" w:rsidRPr="00546FDA" w:rsidRDefault="00546FDA" w:rsidP="00546FDA">
            <w:pPr>
              <w:rPr>
                <w:b/>
                <w:bCs/>
                <w:sz w:val="22"/>
                <w:szCs w:val="22"/>
                <w:lang w:val="fr-FR" w:eastAsia="fr-FR"/>
              </w:rPr>
            </w:pPr>
            <w:r w:rsidRPr="00546FDA">
              <w:rPr>
                <w:b/>
                <w:bCs/>
                <w:sz w:val="22"/>
                <w:szCs w:val="22"/>
                <w:lang w:val="fr-FR" w:eastAsia="fr-FR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EEF9207" w14:textId="77777777" w:rsidR="00546FDA" w:rsidRPr="00546FDA" w:rsidRDefault="00546FDA" w:rsidP="00546FDA">
            <w:pPr>
              <w:rPr>
                <w:b/>
                <w:bCs/>
                <w:sz w:val="22"/>
                <w:szCs w:val="22"/>
                <w:lang w:val="fr-FR" w:eastAsia="fr-FR"/>
              </w:rPr>
            </w:pPr>
            <w:r w:rsidRPr="00546FDA">
              <w:rPr>
                <w:b/>
                <w:bCs/>
                <w:sz w:val="22"/>
                <w:szCs w:val="22"/>
                <w:lang w:val="fr-FR" w:eastAsia="fr-FR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7C1D688" w14:textId="77777777" w:rsidR="00546FDA" w:rsidRPr="00546FDA" w:rsidRDefault="00546FDA" w:rsidP="00546FDA">
            <w:pPr>
              <w:rPr>
                <w:b/>
                <w:bCs/>
                <w:sz w:val="22"/>
                <w:szCs w:val="22"/>
                <w:lang w:val="fr-FR" w:eastAsia="fr-FR"/>
              </w:rPr>
            </w:pPr>
            <w:r w:rsidRPr="00546FDA">
              <w:rPr>
                <w:b/>
                <w:bCs/>
                <w:sz w:val="22"/>
                <w:szCs w:val="22"/>
                <w:lang w:val="fr-FR" w:eastAsia="fr-FR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80808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4FFDE5" w14:textId="77777777" w:rsidR="00546FDA" w:rsidRPr="00546FDA" w:rsidRDefault="00546FDA" w:rsidP="00546FDA">
            <w:pPr>
              <w:rPr>
                <w:b/>
                <w:bCs/>
                <w:sz w:val="22"/>
                <w:szCs w:val="22"/>
                <w:lang w:val="fr-FR" w:eastAsia="fr-FR"/>
              </w:rPr>
            </w:pPr>
            <w:r w:rsidRPr="00546FDA">
              <w:rPr>
                <w:b/>
                <w:bCs/>
                <w:sz w:val="22"/>
                <w:szCs w:val="22"/>
                <w:lang w:val="fr-FR" w:eastAsia="fr-FR"/>
              </w:rPr>
              <w:t> </w:t>
            </w:r>
          </w:p>
        </w:tc>
      </w:tr>
      <w:tr w:rsidR="00546FDA" w:rsidRPr="00546FDA" w14:paraId="416DB611" w14:textId="77777777" w:rsidTr="00546FDA">
        <w:trPr>
          <w:trHeight w:val="400"/>
        </w:trPr>
        <w:tc>
          <w:tcPr>
            <w:tcW w:w="1280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7B16790" w14:textId="77777777" w:rsidR="00546FDA" w:rsidRPr="00546FDA" w:rsidRDefault="00546FDA" w:rsidP="00546FDA">
            <w:pPr>
              <w:rPr>
                <w:b/>
                <w:bCs/>
                <w:sz w:val="24"/>
                <w:szCs w:val="24"/>
                <w:lang w:val="fr-FR" w:eastAsia="fr-FR"/>
              </w:rPr>
            </w:pPr>
            <w:r w:rsidRPr="00546FDA">
              <w:rPr>
                <w:b/>
                <w:bCs/>
                <w:sz w:val="24"/>
                <w:szCs w:val="24"/>
                <w:lang w:val="fr-FR" w:eastAsia="fr-FR"/>
              </w:rPr>
              <w:t>Contact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BDEBE7B" w14:textId="77777777" w:rsidR="00546FDA" w:rsidRPr="00546FDA" w:rsidRDefault="00546FDA" w:rsidP="00546FDA">
            <w:pPr>
              <w:rPr>
                <w:b/>
                <w:bCs/>
                <w:sz w:val="24"/>
                <w:szCs w:val="24"/>
                <w:lang w:val="fr-FR" w:eastAsia="fr-FR"/>
              </w:rPr>
            </w:pPr>
            <w:r w:rsidRPr="00546FDA">
              <w:rPr>
                <w:b/>
                <w:bCs/>
                <w:sz w:val="24"/>
                <w:szCs w:val="24"/>
                <w:lang w:val="fr-FR" w:eastAsia="fr-FR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B3E2CE2" w14:textId="77777777" w:rsidR="00546FDA" w:rsidRPr="00546FDA" w:rsidRDefault="00546FDA" w:rsidP="00546FDA">
            <w:pPr>
              <w:rPr>
                <w:b/>
                <w:bCs/>
                <w:color w:val="3366FF"/>
                <w:sz w:val="22"/>
                <w:szCs w:val="22"/>
                <w:lang w:val="fr-FR" w:eastAsia="fr-FR"/>
              </w:rPr>
            </w:pPr>
            <w:r w:rsidRPr="00546FDA">
              <w:rPr>
                <w:b/>
                <w:bCs/>
                <w:color w:val="3366FF"/>
                <w:sz w:val="22"/>
                <w:szCs w:val="22"/>
                <w:lang w:val="fr-FR" w:eastAsia="fr-FR"/>
              </w:rPr>
              <w:t>***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B4C966B" w14:textId="77777777" w:rsidR="00546FDA" w:rsidRPr="00546FDA" w:rsidRDefault="00546FDA" w:rsidP="00546FDA">
            <w:pPr>
              <w:rPr>
                <w:b/>
                <w:bCs/>
                <w:sz w:val="22"/>
                <w:szCs w:val="22"/>
                <w:lang w:val="fr-FR" w:eastAsia="fr-FR"/>
              </w:rPr>
            </w:pPr>
            <w:r w:rsidRPr="00546FDA">
              <w:rPr>
                <w:b/>
                <w:bCs/>
                <w:sz w:val="22"/>
                <w:szCs w:val="22"/>
                <w:lang w:val="fr-FR" w:eastAsia="fr-FR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433692E" w14:textId="77777777" w:rsidR="00546FDA" w:rsidRPr="00546FDA" w:rsidRDefault="00546FDA" w:rsidP="00546FDA">
            <w:pPr>
              <w:rPr>
                <w:b/>
                <w:bCs/>
                <w:sz w:val="22"/>
                <w:szCs w:val="22"/>
                <w:lang w:val="fr-FR" w:eastAsia="fr-FR"/>
              </w:rPr>
            </w:pPr>
            <w:r w:rsidRPr="00546FDA">
              <w:rPr>
                <w:b/>
                <w:bCs/>
                <w:sz w:val="22"/>
                <w:szCs w:val="22"/>
                <w:lang w:val="fr-FR" w:eastAsia="fr-FR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356C92D" w14:textId="77777777" w:rsidR="00546FDA" w:rsidRPr="00546FDA" w:rsidRDefault="00546FDA" w:rsidP="00546FDA">
            <w:pPr>
              <w:rPr>
                <w:b/>
                <w:bCs/>
                <w:sz w:val="22"/>
                <w:szCs w:val="22"/>
                <w:lang w:val="fr-FR" w:eastAsia="fr-FR"/>
              </w:rPr>
            </w:pPr>
            <w:r w:rsidRPr="00546FDA">
              <w:rPr>
                <w:b/>
                <w:bCs/>
                <w:sz w:val="22"/>
                <w:szCs w:val="22"/>
                <w:lang w:val="fr-FR" w:eastAsia="fr-FR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80808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70976A" w14:textId="77777777" w:rsidR="00546FDA" w:rsidRPr="00546FDA" w:rsidRDefault="00546FDA" w:rsidP="00546FDA">
            <w:pPr>
              <w:rPr>
                <w:b/>
                <w:bCs/>
                <w:sz w:val="22"/>
                <w:szCs w:val="22"/>
                <w:lang w:val="fr-FR" w:eastAsia="fr-FR"/>
              </w:rPr>
            </w:pPr>
            <w:r w:rsidRPr="00546FDA">
              <w:rPr>
                <w:b/>
                <w:bCs/>
                <w:sz w:val="22"/>
                <w:szCs w:val="22"/>
                <w:lang w:val="fr-FR" w:eastAsia="fr-FR"/>
              </w:rPr>
              <w:t> </w:t>
            </w:r>
          </w:p>
        </w:tc>
      </w:tr>
      <w:tr w:rsidR="00546FDA" w:rsidRPr="00546FDA" w14:paraId="4072C16E" w14:textId="77777777" w:rsidTr="00546FDA">
        <w:trPr>
          <w:trHeight w:val="400"/>
        </w:trPr>
        <w:tc>
          <w:tcPr>
            <w:tcW w:w="1280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8EE8E0F" w14:textId="77777777" w:rsidR="00546FDA" w:rsidRPr="00546FDA" w:rsidRDefault="00546FDA" w:rsidP="00546FDA">
            <w:pPr>
              <w:rPr>
                <w:b/>
                <w:bCs/>
                <w:sz w:val="24"/>
                <w:szCs w:val="24"/>
                <w:lang w:val="fr-FR" w:eastAsia="fr-FR"/>
              </w:rPr>
            </w:pPr>
            <w:r w:rsidRPr="00546FDA">
              <w:rPr>
                <w:b/>
                <w:bCs/>
                <w:sz w:val="24"/>
                <w:szCs w:val="24"/>
                <w:lang w:val="fr-FR" w:eastAsia="fr-FR"/>
              </w:rPr>
              <w:t>Email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2CC8DCB" w14:textId="77777777" w:rsidR="00546FDA" w:rsidRPr="00546FDA" w:rsidRDefault="00546FDA" w:rsidP="00546FDA">
            <w:pPr>
              <w:rPr>
                <w:b/>
                <w:bCs/>
                <w:sz w:val="24"/>
                <w:szCs w:val="24"/>
                <w:lang w:val="fr-FR" w:eastAsia="fr-FR"/>
              </w:rPr>
            </w:pPr>
            <w:r w:rsidRPr="00546FDA">
              <w:rPr>
                <w:b/>
                <w:bCs/>
                <w:sz w:val="24"/>
                <w:szCs w:val="24"/>
                <w:lang w:val="fr-FR" w:eastAsia="fr-FR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C68955D" w14:textId="77777777" w:rsidR="00546FDA" w:rsidRPr="00546FDA" w:rsidRDefault="00546FDA" w:rsidP="00546FDA">
            <w:pPr>
              <w:rPr>
                <w:b/>
                <w:bCs/>
                <w:color w:val="3366FF"/>
                <w:sz w:val="22"/>
                <w:szCs w:val="22"/>
                <w:lang w:val="fr-FR" w:eastAsia="fr-FR"/>
              </w:rPr>
            </w:pPr>
            <w:r w:rsidRPr="00546FDA">
              <w:rPr>
                <w:b/>
                <w:bCs/>
                <w:color w:val="3366FF"/>
                <w:sz w:val="22"/>
                <w:szCs w:val="22"/>
                <w:lang w:val="fr-FR" w:eastAsia="fr-FR"/>
              </w:rPr>
              <w:t>***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336EADA" w14:textId="77777777" w:rsidR="00546FDA" w:rsidRPr="00546FDA" w:rsidRDefault="00546FDA" w:rsidP="00546FDA">
            <w:pPr>
              <w:rPr>
                <w:b/>
                <w:bCs/>
                <w:sz w:val="22"/>
                <w:szCs w:val="22"/>
                <w:lang w:val="fr-FR" w:eastAsia="fr-FR"/>
              </w:rPr>
            </w:pPr>
            <w:r w:rsidRPr="00546FDA">
              <w:rPr>
                <w:b/>
                <w:bCs/>
                <w:sz w:val="22"/>
                <w:szCs w:val="22"/>
                <w:lang w:val="fr-FR" w:eastAsia="fr-FR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CDC6D68" w14:textId="77777777" w:rsidR="00546FDA" w:rsidRPr="00546FDA" w:rsidRDefault="00546FDA" w:rsidP="00546FDA">
            <w:pPr>
              <w:rPr>
                <w:b/>
                <w:bCs/>
                <w:sz w:val="22"/>
                <w:szCs w:val="22"/>
                <w:lang w:val="fr-FR" w:eastAsia="fr-FR"/>
              </w:rPr>
            </w:pPr>
            <w:r w:rsidRPr="00546FDA">
              <w:rPr>
                <w:b/>
                <w:bCs/>
                <w:sz w:val="22"/>
                <w:szCs w:val="22"/>
                <w:lang w:val="fr-FR" w:eastAsia="fr-FR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F5E222D" w14:textId="77777777" w:rsidR="00546FDA" w:rsidRPr="00546FDA" w:rsidRDefault="00546FDA" w:rsidP="00546FDA">
            <w:pPr>
              <w:rPr>
                <w:b/>
                <w:bCs/>
                <w:sz w:val="22"/>
                <w:szCs w:val="22"/>
                <w:lang w:val="fr-FR" w:eastAsia="fr-FR"/>
              </w:rPr>
            </w:pPr>
            <w:r w:rsidRPr="00546FDA">
              <w:rPr>
                <w:b/>
                <w:bCs/>
                <w:sz w:val="22"/>
                <w:szCs w:val="22"/>
                <w:lang w:val="fr-FR" w:eastAsia="fr-FR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80808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51C156" w14:textId="77777777" w:rsidR="00546FDA" w:rsidRPr="00546FDA" w:rsidRDefault="00546FDA" w:rsidP="00546FDA">
            <w:pPr>
              <w:rPr>
                <w:b/>
                <w:bCs/>
                <w:sz w:val="22"/>
                <w:szCs w:val="22"/>
                <w:lang w:val="fr-FR" w:eastAsia="fr-FR"/>
              </w:rPr>
            </w:pPr>
            <w:r w:rsidRPr="00546FDA">
              <w:rPr>
                <w:b/>
                <w:bCs/>
                <w:sz w:val="22"/>
                <w:szCs w:val="22"/>
                <w:lang w:val="fr-FR" w:eastAsia="fr-FR"/>
              </w:rPr>
              <w:t> </w:t>
            </w:r>
          </w:p>
        </w:tc>
      </w:tr>
      <w:tr w:rsidR="00546FDA" w:rsidRPr="00546FDA" w14:paraId="6B315025" w14:textId="77777777" w:rsidTr="00546FDA">
        <w:trPr>
          <w:trHeight w:val="280"/>
        </w:trPr>
        <w:tc>
          <w:tcPr>
            <w:tcW w:w="12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0D7373DA" w14:textId="77777777" w:rsidR="00546FDA" w:rsidRPr="00546FDA" w:rsidRDefault="00546FDA" w:rsidP="00546FDA">
            <w:pPr>
              <w:rPr>
                <w:b/>
                <w:bCs/>
                <w:sz w:val="22"/>
                <w:szCs w:val="22"/>
                <w:lang w:val="fr-FR" w:eastAsia="fr-FR"/>
              </w:rPr>
            </w:pPr>
            <w:r w:rsidRPr="00546FDA">
              <w:rPr>
                <w:b/>
                <w:bCs/>
                <w:sz w:val="22"/>
                <w:szCs w:val="22"/>
                <w:lang w:val="fr-FR" w:eastAsia="fr-FR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303256" w14:textId="77777777" w:rsidR="00546FDA" w:rsidRPr="00546FDA" w:rsidRDefault="00546FDA" w:rsidP="00546FDA">
            <w:pPr>
              <w:rPr>
                <w:b/>
                <w:bCs/>
                <w:sz w:val="22"/>
                <w:szCs w:val="22"/>
                <w:lang w:val="fr-FR" w:eastAsia="fr-FR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07D34D" w14:textId="77777777" w:rsidR="00546FDA" w:rsidRPr="00546FDA" w:rsidRDefault="00546FDA" w:rsidP="00546FDA">
            <w:pPr>
              <w:rPr>
                <w:lang w:val="fr-FR" w:eastAsia="fr-FR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420472" w14:textId="77777777" w:rsidR="00546FDA" w:rsidRPr="00546FDA" w:rsidRDefault="00546FDA" w:rsidP="00546FDA">
            <w:pPr>
              <w:rPr>
                <w:lang w:val="fr-FR" w:eastAsia="fr-FR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B14A3A" w14:textId="77777777" w:rsidR="00546FDA" w:rsidRPr="00546FDA" w:rsidRDefault="00546FDA" w:rsidP="00546FDA">
            <w:pPr>
              <w:rPr>
                <w:lang w:val="fr-FR" w:eastAsia="fr-FR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79717B" w14:textId="77777777" w:rsidR="00546FDA" w:rsidRPr="00546FDA" w:rsidRDefault="00546FDA" w:rsidP="00546FDA">
            <w:pPr>
              <w:rPr>
                <w:lang w:val="fr-FR" w:eastAsia="fr-FR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03506E" w14:textId="77777777" w:rsidR="00546FDA" w:rsidRPr="00546FDA" w:rsidRDefault="00546FDA" w:rsidP="00546FDA">
            <w:pPr>
              <w:rPr>
                <w:lang w:val="fr-FR" w:eastAsia="fr-FR"/>
              </w:rPr>
            </w:pPr>
          </w:p>
        </w:tc>
      </w:tr>
      <w:tr w:rsidR="00546FDA" w:rsidRPr="00546FDA" w14:paraId="507FB5E0" w14:textId="77777777" w:rsidTr="00546FDA">
        <w:trPr>
          <w:trHeight w:val="480"/>
        </w:trPr>
        <w:tc>
          <w:tcPr>
            <w:tcW w:w="768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DDC8085" w14:textId="77777777" w:rsidR="00546FDA" w:rsidRPr="00546FDA" w:rsidRDefault="00546FDA" w:rsidP="00546FDA">
            <w:pPr>
              <w:rPr>
                <w:rFonts w:ascii="Arial" w:hAnsi="Arial" w:cs="Arial"/>
                <w:b/>
                <w:bCs/>
                <w:sz w:val="24"/>
                <w:szCs w:val="24"/>
                <w:lang w:val="fr-FR" w:eastAsia="fr-FR"/>
              </w:rPr>
            </w:pPr>
            <w:r w:rsidRPr="00546FDA">
              <w:rPr>
                <w:rFonts w:ascii="Arial" w:hAnsi="Arial" w:cs="Arial"/>
                <w:b/>
                <w:bCs/>
                <w:sz w:val="24"/>
                <w:szCs w:val="24"/>
                <w:lang w:val="fr-FR" w:eastAsia="fr-FR"/>
              </w:rPr>
              <w:t>Transfer Standards (cylinders) Information</w:t>
            </w:r>
          </w:p>
        </w:tc>
        <w:tc>
          <w:tcPr>
            <w:tcW w:w="12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3B4980" w14:textId="77777777" w:rsidR="00546FDA" w:rsidRPr="00546FDA" w:rsidRDefault="00546FDA" w:rsidP="00546FDA">
            <w:pPr>
              <w:rPr>
                <w:rFonts w:ascii="Arial" w:hAnsi="Arial" w:cs="Arial"/>
                <w:b/>
                <w:bCs/>
                <w:sz w:val="24"/>
                <w:szCs w:val="24"/>
                <w:lang w:val="fr-FR" w:eastAsia="fr-FR"/>
              </w:rPr>
            </w:pPr>
            <w:r w:rsidRPr="00546FDA">
              <w:rPr>
                <w:rFonts w:ascii="Arial" w:hAnsi="Arial" w:cs="Arial"/>
                <w:b/>
                <w:bCs/>
                <w:sz w:val="24"/>
                <w:szCs w:val="24"/>
                <w:lang w:val="fr-FR" w:eastAsia="fr-FR"/>
              </w:rPr>
              <w:t> </w:t>
            </w:r>
          </w:p>
        </w:tc>
      </w:tr>
      <w:tr w:rsidR="00546FDA" w:rsidRPr="00546FDA" w14:paraId="0BA50DF2" w14:textId="77777777" w:rsidTr="00546FDA">
        <w:trPr>
          <w:trHeight w:val="400"/>
        </w:trPr>
        <w:tc>
          <w:tcPr>
            <w:tcW w:w="314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E712E50" w14:textId="77777777" w:rsidR="00546FDA" w:rsidRPr="00546FDA" w:rsidRDefault="00546FDA" w:rsidP="00546FDA">
            <w:pPr>
              <w:rPr>
                <w:b/>
                <w:bCs/>
                <w:sz w:val="22"/>
                <w:szCs w:val="22"/>
                <w:lang w:val="fr-FR" w:eastAsia="fr-FR"/>
              </w:rPr>
            </w:pPr>
            <w:r w:rsidRPr="00546FDA">
              <w:rPr>
                <w:b/>
                <w:bCs/>
                <w:sz w:val="22"/>
                <w:szCs w:val="22"/>
                <w:lang w:val="fr-FR" w:eastAsia="fr-FR"/>
              </w:rPr>
              <w:t>Number of standards</w:t>
            </w:r>
          </w:p>
        </w:tc>
        <w:tc>
          <w:tcPr>
            <w:tcW w:w="8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FF7EF"/>
            <w:noWrap/>
            <w:vAlign w:val="center"/>
            <w:hideMark/>
          </w:tcPr>
          <w:p w14:paraId="670A8807" w14:textId="77777777" w:rsidR="00546FDA" w:rsidRPr="00546FDA" w:rsidRDefault="00546FDA" w:rsidP="00546FDA">
            <w:pPr>
              <w:rPr>
                <w:rFonts w:ascii="Calibri" w:hAnsi="Calibri" w:cs="Calibri"/>
                <w:color w:val="3F3F76"/>
                <w:lang w:val="fr-FR" w:eastAsia="fr-FR"/>
              </w:rPr>
            </w:pPr>
            <w:r w:rsidRPr="00546FDA">
              <w:rPr>
                <w:rFonts w:ascii="Calibri" w:hAnsi="Calibri" w:cs="Calibri"/>
                <w:color w:val="3F3F76"/>
                <w:lang w:val="fr-FR" w:eastAsia="fr-FR"/>
              </w:rPr>
              <w:t> 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A117400" w14:textId="77777777" w:rsidR="00546FDA" w:rsidRPr="00546FDA" w:rsidRDefault="00546FDA" w:rsidP="00546FDA">
            <w:pPr>
              <w:rPr>
                <w:rFonts w:ascii="Arial" w:hAnsi="Arial" w:cs="Arial"/>
                <w:b/>
                <w:bCs/>
                <w:sz w:val="24"/>
                <w:szCs w:val="24"/>
                <w:lang w:val="fr-FR" w:eastAsia="fr-FR"/>
              </w:rPr>
            </w:pPr>
            <w:r w:rsidRPr="00546FDA">
              <w:rPr>
                <w:rFonts w:ascii="Arial" w:hAnsi="Arial" w:cs="Arial"/>
                <w:b/>
                <w:bCs/>
                <w:sz w:val="24"/>
                <w:szCs w:val="24"/>
                <w:lang w:val="fr-FR" w:eastAsia="fr-FR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A9BD65A" w14:textId="77777777" w:rsidR="00546FDA" w:rsidRPr="00546FDA" w:rsidRDefault="00546FDA" w:rsidP="00546FDA">
            <w:pPr>
              <w:rPr>
                <w:rFonts w:ascii="Arial" w:hAnsi="Arial" w:cs="Arial"/>
                <w:b/>
                <w:bCs/>
                <w:sz w:val="24"/>
                <w:szCs w:val="24"/>
                <w:lang w:val="fr-FR" w:eastAsia="fr-FR"/>
              </w:rPr>
            </w:pPr>
            <w:r w:rsidRPr="00546FDA">
              <w:rPr>
                <w:rFonts w:ascii="Arial" w:hAnsi="Arial" w:cs="Arial"/>
                <w:b/>
                <w:bCs/>
                <w:sz w:val="24"/>
                <w:szCs w:val="24"/>
                <w:lang w:val="fr-FR" w:eastAsia="fr-FR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77B16EF" w14:textId="77777777" w:rsidR="00546FDA" w:rsidRPr="00546FDA" w:rsidRDefault="00546FDA" w:rsidP="00546FDA">
            <w:pPr>
              <w:rPr>
                <w:rFonts w:ascii="Arial" w:hAnsi="Arial" w:cs="Arial"/>
                <w:b/>
                <w:bCs/>
                <w:sz w:val="24"/>
                <w:szCs w:val="24"/>
                <w:lang w:val="fr-FR" w:eastAsia="fr-FR"/>
              </w:rPr>
            </w:pPr>
            <w:r w:rsidRPr="00546FDA">
              <w:rPr>
                <w:rFonts w:ascii="Arial" w:hAnsi="Arial" w:cs="Arial"/>
                <w:b/>
                <w:bCs/>
                <w:sz w:val="24"/>
                <w:szCs w:val="24"/>
                <w:lang w:val="fr-FR" w:eastAsia="fr-FR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80808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2B994F" w14:textId="77777777" w:rsidR="00546FDA" w:rsidRPr="00546FDA" w:rsidRDefault="00546FDA" w:rsidP="00546FDA">
            <w:pPr>
              <w:rPr>
                <w:rFonts w:ascii="Arial" w:hAnsi="Arial" w:cs="Arial"/>
                <w:b/>
                <w:bCs/>
                <w:sz w:val="24"/>
                <w:szCs w:val="24"/>
                <w:lang w:val="fr-FR" w:eastAsia="fr-FR"/>
              </w:rPr>
            </w:pPr>
            <w:r w:rsidRPr="00546FDA">
              <w:rPr>
                <w:rFonts w:ascii="Arial" w:hAnsi="Arial" w:cs="Arial"/>
                <w:b/>
                <w:bCs/>
                <w:sz w:val="24"/>
                <w:szCs w:val="24"/>
                <w:lang w:val="fr-FR" w:eastAsia="fr-FR"/>
              </w:rPr>
              <w:t> </w:t>
            </w:r>
          </w:p>
        </w:tc>
      </w:tr>
      <w:tr w:rsidR="00546FDA" w:rsidRPr="00546FDA" w14:paraId="06A470D6" w14:textId="77777777" w:rsidTr="00546FDA">
        <w:trPr>
          <w:trHeight w:val="250"/>
        </w:trPr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614B0C3" w14:textId="77777777" w:rsidR="00546FDA" w:rsidRPr="00546FDA" w:rsidRDefault="00546FDA" w:rsidP="00546FDA">
            <w:pPr>
              <w:rPr>
                <w:rFonts w:ascii="Arial" w:hAnsi="Arial" w:cs="Arial"/>
                <w:lang w:val="fr-FR" w:eastAsia="fr-FR"/>
              </w:rPr>
            </w:pPr>
            <w:r w:rsidRPr="00546FDA">
              <w:rPr>
                <w:rFonts w:ascii="Arial" w:hAnsi="Arial" w:cs="Arial"/>
                <w:lang w:val="fr-FR" w:eastAsia="fr-FR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E1D5A" w14:textId="77777777" w:rsidR="00546FDA" w:rsidRPr="00546FDA" w:rsidRDefault="00546FDA" w:rsidP="00546FDA">
            <w:pPr>
              <w:rPr>
                <w:rFonts w:ascii="Arial" w:hAnsi="Arial" w:cs="Arial"/>
                <w:lang w:val="fr-FR" w:eastAsia="fr-FR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8F0D7" w14:textId="77777777" w:rsidR="00546FDA" w:rsidRPr="00546FDA" w:rsidRDefault="00546FDA" w:rsidP="00546FDA">
            <w:pPr>
              <w:rPr>
                <w:lang w:val="fr-FR" w:eastAsia="fr-FR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C5EB7" w14:textId="77777777" w:rsidR="00546FDA" w:rsidRPr="00546FDA" w:rsidRDefault="00546FDA" w:rsidP="00546FDA">
            <w:pPr>
              <w:rPr>
                <w:lang w:val="fr-FR" w:eastAsia="fr-FR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A80EC" w14:textId="77777777" w:rsidR="00546FDA" w:rsidRPr="00546FDA" w:rsidRDefault="00546FDA" w:rsidP="00546FDA">
            <w:pPr>
              <w:rPr>
                <w:lang w:val="fr-FR" w:eastAsia="fr-FR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0D3E5" w14:textId="77777777" w:rsidR="00546FDA" w:rsidRPr="00546FDA" w:rsidRDefault="00546FDA" w:rsidP="00546FDA">
            <w:pPr>
              <w:rPr>
                <w:lang w:val="fr-FR" w:eastAsia="fr-FR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DE344" w14:textId="77777777" w:rsidR="00546FDA" w:rsidRPr="00546FDA" w:rsidRDefault="00546FDA" w:rsidP="00546FDA">
            <w:pPr>
              <w:rPr>
                <w:lang w:val="fr-FR" w:eastAsia="fr-FR"/>
              </w:rPr>
            </w:pPr>
          </w:p>
        </w:tc>
      </w:tr>
      <w:tr w:rsidR="00920FD4" w:rsidRPr="00546FDA" w14:paraId="0D4A2781" w14:textId="77777777" w:rsidTr="00920FD4">
        <w:trPr>
          <w:gridAfter w:val="4"/>
          <w:wAfter w:w="4940" w:type="dxa"/>
          <w:trHeight w:val="400"/>
        </w:trPr>
        <w:tc>
          <w:tcPr>
            <w:tcW w:w="12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898001" w14:textId="77777777" w:rsidR="00920FD4" w:rsidRPr="00546FDA" w:rsidRDefault="00920FD4" w:rsidP="00546FDA">
            <w:pPr>
              <w:rPr>
                <w:rFonts w:ascii="Calibri" w:hAnsi="Calibri" w:cs="Calibri"/>
                <w:b/>
                <w:bCs/>
                <w:lang w:val="fr-FR" w:eastAsia="fr-FR"/>
              </w:rPr>
            </w:pPr>
            <w:r w:rsidRPr="00546FDA">
              <w:rPr>
                <w:rFonts w:ascii="Calibri" w:hAnsi="Calibri" w:cs="Calibri"/>
                <w:b/>
                <w:bCs/>
                <w:lang w:val="fr-FR" w:eastAsia="fr-FR"/>
              </w:rPr>
              <w:t>Standard #</w:t>
            </w:r>
          </w:p>
        </w:tc>
        <w:tc>
          <w:tcPr>
            <w:tcW w:w="274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6AF7E3F" w14:textId="31E74568" w:rsidR="00920FD4" w:rsidRPr="00546FDA" w:rsidRDefault="00920FD4" w:rsidP="00546FDA">
            <w:pPr>
              <w:rPr>
                <w:b/>
                <w:bCs/>
                <w:sz w:val="22"/>
                <w:szCs w:val="22"/>
                <w:lang w:val="fr-FR" w:eastAsia="fr-FR"/>
              </w:rPr>
            </w:pPr>
            <w:r w:rsidRPr="00546FDA">
              <w:rPr>
                <w:b/>
                <w:bCs/>
                <w:sz w:val="22"/>
                <w:szCs w:val="22"/>
                <w:lang w:val="fr-FR" w:eastAsia="fr-FR"/>
              </w:rPr>
              <w:t>ID (Serial Number)</w:t>
            </w:r>
          </w:p>
        </w:tc>
      </w:tr>
      <w:tr w:rsidR="00920FD4" w:rsidRPr="00546FDA" w14:paraId="74511AE6" w14:textId="77777777" w:rsidTr="00920FD4">
        <w:trPr>
          <w:gridAfter w:val="4"/>
          <w:wAfter w:w="4940" w:type="dxa"/>
          <w:trHeight w:val="400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0DA39EE" w14:textId="77777777" w:rsidR="00920FD4" w:rsidRPr="00546FDA" w:rsidRDefault="00920FD4" w:rsidP="00546FDA">
            <w:pPr>
              <w:jc w:val="center"/>
              <w:rPr>
                <w:rFonts w:ascii="Calibri" w:hAnsi="Calibri" w:cs="Calibri"/>
                <w:lang w:val="fr-FR" w:eastAsia="fr-FR"/>
              </w:rPr>
            </w:pPr>
            <w:r w:rsidRPr="00546FDA">
              <w:rPr>
                <w:rFonts w:ascii="Calibri" w:hAnsi="Calibri" w:cs="Calibri"/>
                <w:lang w:val="fr-FR" w:eastAsia="fr-FR"/>
              </w:rPr>
              <w:t>1</w:t>
            </w:r>
          </w:p>
        </w:tc>
        <w:tc>
          <w:tcPr>
            <w:tcW w:w="1864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7EED56E5" w14:textId="20DF0EDA" w:rsidR="00920FD4" w:rsidRPr="00546FDA" w:rsidRDefault="00920FD4" w:rsidP="00546FDA">
            <w:pPr>
              <w:rPr>
                <w:color w:val="3366FF"/>
                <w:sz w:val="22"/>
                <w:szCs w:val="22"/>
                <w:lang w:val="fr-FR" w:eastAsia="fr-FR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722B7DB5" w14:textId="16B10A26" w:rsidR="00920FD4" w:rsidRPr="00546FDA" w:rsidRDefault="00920FD4" w:rsidP="00546FDA">
            <w:pPr>
              <w:rPr>
                <w:color w:val="3366FF"/>
                <w:sz w:val="22"/>
                <w:szCs w:val="22"/>
                <w:lang w:val="fr-FR" w:eastAsia="fr-FR"/>
              </w:rPr>
            </w:pPr>
          </w:p>
        </w:tc>
      </w:tr>
      <w:tr w:rsidR="00920FD4" w:rsidRPr="00546FDA" w14:paraId="3B6089A6" w14:textId="77777777" w:rsidTr="00920FD4">
        <w:trPr>
          <w:gridAfter w:val="4"/>
          <w:wAfter w:w="4940" w:type="dxa"/>
          <w:trHeight w:val="400"/>
        </w:trPr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681E2B6" w14:textId="77777777" w:rsidR="00920FD4" w:rsidRPr="00546FDA" w:rsidRDefault="00920FD4" w:rsidP="00546FDA">
            <w:pPr>
              <w:jc w:val="center"/>
              <w:rPr>
                <w:rFonts w:ascii="Calibri" w:hAnsi="Calibri" w:cs="Calibri"/>
                <w:lang w:val="fr-FR" w:eastAsia="fr-FR"/>
              </w:rPr>
            </w:pPr>
            <w:r w:rsidRPr="00546FDA">
              <w:rPr>
                <w:rFonts w:ascii="Calibri" w:hAnsi="Calibri" w:cs="Calibri"/>
                <w:lang w:val="fr-FR" w:eastAsia="fr-FR"/>
              </w:rPr>
              <w:t>2</w:t>
            </w:r>
          </w:p>
        </w:tc>
        <w:tc>
          <w:tcPr>
            <w:tcW w:w="1864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1FE35562" w14:textId="65AC447C" w:rsidR="00920FD4" w:rsidRPr="00546FDA" w:rsidRDefault="00920FD4" w:rsidP="00546FDA">
            <w:pPr>
              <w:rPr>
                <w:color w:val="3366FF"/>
                <w:sz w:val="22"/>
                <w:szCs w:val="22"/>
                <w:lang w:val="fr-FR" w:eastAsia="fr-FR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6F4F4E57" w14:textId="25D1335D" w:rsidR="00920FD4" w:rsidRPr="00546FDA" w:rsidRDefault="00920FD4" w:rsidP="00546FDA">
            <w:pPr>
              <w:rPr>
                <w:color w:val="3366FF"/>
                <w:sz w:val="22"/>
                <w:szCs w:val="22"/>
                <w:lang w:val="fr-FR" w:eastAsia="fr-FR"/>
              </w:rPr>
            </w:pPr>
          </w:p>
        </w:tc>
      </w:tr>
      <w:tr w:rsidR="00920FD4" w:rsidRPr="00546FDA" w14:paraId="47C75CC1" w14:textId="77777777" w:rsidTr="00920FD4">
        <w:trPr>
          <w:gridAfter w:val="4"/>
          <w:wAfter w:w="4940" w:type="dxa"/>
          <w:trHeight w:val="400"/>
        </w:trPr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18D6E84" w14:textId="77777777" w:rsidR="00920FD4" w:rsidRPr="00546FDA" w:rsidRDefault="00920FD4" w:rsidP="00546FDA">
            <w:pPr>
              <w:jc w:val="center"/>
              <w:rPr>
                <w:rFonts w:ascii="Calibri" w:hAnsi="Calibri" w:cs="Calibri"/>
                <w:lang w:val="fr-FR" w:eastAsia="fr-FR"/>
              </w:rPr>
            </w:pPr>
            <w:r w:rsidRPr="00546FDA">
              <w:rPr>
                <w:rFonts w:ascii="Calibri" w:hAnsi="Calibri" w:cs="Calibri"/>
                <w:lang w:val="fr-FR" w:eastAsia="fr-FR"/>
              </w:rPr>
              <w:t>3</w:t>
            </w:r>
          </w:p>
        </w:tc>
        <w:tc>
          <w:tcPr>
            <w:tcW w:w="1864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29D55CD3" w14:textId="4F1D0DE0" w:rsidR="00920FD4" w:rsidRPr="00546FDA" w:rsidRDefault="00920FD4" w:rsidP="00546FDA">
            <w:pPr>
              <w:rPr>
                <w:color w:val="3366FF"/>
                <w:sz w:val="22"/>
                <w:szCs w:val="22"/>
                <w:lang w:val="fr-FR" w:eastAsia="fr-FR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7956DE32" w14:textId="6076F836" w:rsidR="00920FD4" w:rsidRPr="00546FDA" w:rsidRDefault="00920FD4" w:rsidP="00546FDA">
            <w:pPr>
              <w:rPr>
                <w:color w:val="3366FF"/>
                <w:sz w:val="22"/>
                <w:szCs w:val="22"/>
                <w:lang w:val="fr-FR" w:eastAsia="fr-FR"/>
              </w:rPr>
            </w:pPr>
          </w:p>
        </w:tc>
      </w:tr>
    </w:tbl>
    <w:p w14:paraId="32634EF4" w14:textId="77777777" w:rsidR="00FF6FA8" w:rsidRDefault="00FF6FA8" w:rsidP="00980C64">
      <w:pPr>
        <w:spacing w:before="120" w:after="120"/>
        <w:jc w:val="both"/>
        <w:rPr>
          <w:sz w:val="24"/>
          <w:szCs w:val="24"/>
        </w:rPr>
      </w:pPr>
    </w:p>
    <w:p w14:paraId="78621821" w14:textId="77777777" w:rsidR="00DB59E9" w:rsidRDefault="00DB59E9">
      <w:pPr>
        <w:spacing w:after="160" w:line="259" w:lineRule="auto"/>
        <w:rPr>
          <w:rFonts w:ascii="Cambria" w:eastAsia="MS Gothic" w:hAnsi="Cambria"/>
          <w:spacing w:val="5"/>
          <w:kern w:val="28"/>
          <w:sz w:val="36"/>
          <w:szCs w:val="36"/>
        </w:rPr>
      </w:pPr>
      <w:r>
        <w:br w:type="page"/>
      </w:r>
    </w:p>
    <w:p w14:paraId="583E15EC" w14:textId="21814C8A" w:rsidR="00980C64" w:rsidRPr="00980C64" w:rsidRDefault="00980C64" w:rsidP="002D1D2F">
      <w:pPr>
        <w:pStyle w:val="Titre"/>
      </w:pPr>
      <w:r w:rsidRPr="00980C64">
        <w:lastRenderedPageBreak/>
        <w:t>Mandatory information</w:t>
      </w:r>
    </w:p>
    <w:p w14:paraId="60DBD5F3" w14:textId="6D8505F7" w:rsidR="00980C64" w:rsidRPr="00941E52" w:rsidRDefault="00A05859" w:rsidP="00941E52">
      <w:pPr>
        <w:pStyle w:val="Titre1"/>
      </w:pPr>
      <w:r w:rsidRPr="00941E52">
        <w:t>T</w:t>
      </w:r>
      <w:r w:rsidR="00837A0B" w:rsidRPr="00941E52">
        <w:t>raceability</w:t>
      </w:r>
      <w:r w:rsidR="00980C64" w:rsidRPr="00941E52" w:rsidDel="00BB039F">
        <w:t xml:space="preserve"> </w:t>
      </w:r>
      <w:r w:rsidR="00F82FD3" w:rsidRPr="00941E52">
        <w:t>of the measurement results</w:t>
      </w:r>
    </w:p>
    <w:p w14:paraId="09E433F1" w14:textId="77777777" w:rsidR="00CB7748" w:rsidRPr="00893FA7" w:rsidRDefault="00CB7748" w:rsidP="00CB7748">
      <w:pPr>
        <w:pStyle w:val="Corpsdetexte"/>
        <w:rPr>
          <w:color w:val="767171" w:themeColor="background2" w:themeShade="80"/>
        </w:rPr>
      </w:pPr>
      <w:bookmarkStart w:id="0" w:name="_Hlk171497779"/>
      <w:r w:rsidRPr="00893FA7">
        <w:rPr>
          <w:color w:val="767171" w:themeColor="background2" w:themeShade="80"/>
        </w:rPr>
        <w:t>[Instructions below may be removed]</w:t>
      </w:r>
    </w:p>
    <w:p w14:paraId="7BE49ACE" w14:textId="7509B7F9" w:rsidR="00AF0AD4" w:rsidRPr="005A52C9" w:rsidRDefault="00252B77" w:rsidP="00076FE5">
      <w:pPr>
        <w:pStyle w:val="Corpsdetexte"/>
        <w:rPr>
          <w:color w:val="767171" w:themeColor="background2" w:themeShade="80"/>
        </w:rPr>
      </w:pPr>
      <w:r w:rsidRPr="005A52C9">
        <w:rPr>
          <w:color w:val="767171" w:themeColor="background2" w:themeShade="80"/>
        </w:rPr>
        <w:t>The Key Comparisons BIPM.QM-K2.a and b are aimed at underpinning the capabilities of the participants to measure the amount fraction of CO</w:t>
      </w:r>
      <w:r w:rsidRPr="005A52C9">
        <w:rPr>
          <w:color w:val="767171" w:themeColor="background2" w:themeShade="80"/>
          <w:vertAlign w:val="subscript"/>
        </w:rPr>
        <w:t>2</w:t>
      </w:r>
      <w:r w:rsidRPr="005A52C9">
        <w:rPr>
          <w:color w:val="767171" w:themeColor="background2" w:themeShade="80"/>
        </w:rPr>
        <w:t xml:space="preserve"> in air (part a) or in nitrogen (part b) over the amount fraction range from 350 </w:t>
      </w:r>
      <w:bookmarkStart w:id="1" w:name="_Hlk94953500"/>
      <w:r w:rsidRPr="005A52C9">
        <w:rPr>
          <w:color w:val="767171" w:themeColor="background2" w:themeShade="80"/>
        </w:rPr>
        <w:t>μmol mol</w:t>
      </w:r>
      <w:r w:rsidRPr="005A52C9">
        <w:rPr>
          <w:color w:val="767171" w:themeColor="background2" w:themeShade="80"/>
          <w:vertAlign w:val="superscript"/>
        </w:rPr>
        <w:t>−1</w:t>
      </w:r>
      <w:r w:rsidRPr="005A52C9">
        <w:rPr>
          <w:color w:val="767171" w:themeColor="background2" w:themeShade="80"/>
        </w:rPr>
        <w:t xml:space="preserve"> </w:t>
      </w:r>
      <w:bookmarkEnd w:id="1"/>
      <w:r w:rsidRPr="005A52C9">
        <w:rPr>
          <w:color w:val="767171" w:themeColor="background2" w:themeShade="80"/>
        </w:rPr>
        <w:t>to 800 μmol mol</w:t>
      </w:r>
      <w:r w:rsidRPr="005A52C9">
        <w:rPr>
          <w:color w:val="767171" w:themeColor="background2" w:themeShade="80"/>
          <w:vertAlign w:val="superscript"/>
        </w:rPr>
        <w:t>−1</w:t>
      </w:r>
      <w:r w:rsidRPr="005A52C9">
        <w:rPr>
          <w:color w:val="767171" w:themeColor="background2" w:themeShade="80"/>
        </w:rPr>
        <w:t xml:space="preserve">, with a method ensuring traceability of the measurements to the SI. </w:t>
      </w:r>
      <w:r w:rsidR="001173D0" w:rsidRPr="005A52C9">
        <w:rPr>
          <w:color w:val="767171" w:themeColor="background2" w:themeShade="80"/>
        </w:rPr>
        <w:t xml:space="preserve">Explain here </w:t>
      </w:r>
      <w:r w:rsidR="00076FE5" w:rsidRPr="005A52C9">
        <w:rPr>
          <w:color w:val="767171" w:themeColor="background2" w:themeShade="80"/>
        </w:rPr>
        <w:t xml:space="preserve">how the measurement results reported </w:t>
      </w:r>
      <w:r w:rsidR="000D7CF2" w:rsidRPr="005A52C9">
        <w:rPr>
          <w:color w:val="767171" w:themeColor="background2" w:themeShade="80"/>
        </w:rPr>
        <w:t>in the result form are</w:t>
      </w:r>
      <w:r w:rsidR="00EB0F92" w:rsidRPr="005A52C9">
        <w:rPr>
          <w:color w:val="767171" w:themeColor="background2" w:themeShade="80"/>
        </w:rPr>
        <w:t xml:space="preserve"> traceable to </w:t>
      </w:r>
      <w:r w:rsidR="00D964CB" w:rsidRPr="005A52C9">
        <w:rPr>
          <w:color w:val="767171" w:themeColor="background2" w:themeShade="80"/>
        </w:rPr>
        <w:t>the SI</w:t>
      </w:r>
      <w:r w:rsidR="00E759AF" w:rsidRPr="005A52C9">
        <w:rPr>
          <w:color w:val="767171" w:themeColor="background2" w:themeShade="80"/>
        </w:rPr>
        <w:t xml:space="preserve">, including </w:t>
      </w:r>
      <w:r w:rsidR="00AF0AD4" w:rsidRPr="005A52C9">
        <w:rPr>
          <w:color w:val="767171" w:themeColor="background2" w:themeShade="80"/>
        </w:rPr>
        <w:t>information on:</w:t>
      </w:r>
    </w:p>
    <w:bookmarkEnd w:id="0"/>
    <w:p w14:paraId="31E80D0E" w14:textId="215353FC" w:rsidR="00F540A5" w:rsidRPr="005A52C9" w:rsidRDefault="00D34955" w:rsidP="00F540A5">
      <w:pPr>
        <w:pStyle w:val="Listepuces"/>
        <w:rPr>
          <w:color w:val="767171" w:themeColor="background2" w:themeShade="80"/>
          <w:spacing w:val="-1"/>
        </w:rPr>
      </w:pPr>
      <w:r w:rsidRPr="005A52C9">
        <w:rPr>
          <w:color w:val="767171" w:themeColor="background2" w:themeShade="80"/>
          <w:spacing w:val="-1"/>
        </w:rPr>
        <w:t>T</w:t>
      </w:r>
      <w:r w:rsidR="00F540A5" w:rsidRPr="005A52C9">
        <w:rPr>
          <w:color w:val="767171" w:themeColor="background2" w:themeShade="80"/>
          <w:spacing w:val="-1"/>
        </w:rPr>
        <w:t>he reference method used for value assignment;</w:t>
      </w:r>
    </w:p>
    <w:p w14:paraId="2E498F61" w14:textId="35F36436" w:rsidR="00F540A5" w:rsidRPr="005A52C9" w:rsidRDefault="00D34955" w:rsidP="00F540A5">
      <w:pPr>
        <w:pStyle w:val="Listepuces"/>
        <w:rPr>
          <w:color w:val="767171" w:themeColor="background2" w:themeShade="80"/>
          <w:spacing w:val="-1"/>
        </w:rPr>
      </w:pPr>
      <w:r w:rsidRPr="005A52C9">
        <w:rPr>
          <w:color w:val="767171" w:themeColor="background2" w:themeShade="80"/>
          <w:spacing w:val="-1"/>
        </w:rPr>
        <w:t>A</w:t>
      </w:r>
      <w:r w:rsidR="00F540A5" w:rsidRPr="005A52C9">
        <w:rPr>
          <w:color w:val="767171" w:themeColor="background2" w:themeShade="80"/>
          <w:spacing w:val="-1"/>
        </w:rPr>
        <w:t>dditional verification measurements</w:t>
      </w:r>
      <w:r w:rsidR="00C90BB5" w:rsidRPr="005A52C9">
        <w:rPr>
          <w:color w:val="767171" w:themeColor="background2" w:themeShade="80"/>
          <w:spacing w:val="-1"/>
        </w:rPr>
        <w:t xml:space="preserve">; </w:t>
      </w:r>
    </w:p>
    <w:p w14:paraId="570E460B" w14:textId="4BC585B4" w:rsidR="00F540A5" w:rsidRPr="005A52C9" w:rsidRDefault="00C90BB5" w:rsidP="00F540A5">
      <w:pPr>
        <w:pStyle w:val="Listepuces"/>
        <w:rPr>
          <w:color w:val="767171" w:themeColor="background2" w:themeShade="80"/>
          <w:spacing w:val="-1"/>
        </w:rPr>
      </w:pPr>
      <w:r w:rsidRPr="005A52C9">
        <w:rPr>
          <w:color w:val="767171" w:themeColor="background2" w:themeShade="80"/>
          <w:spacing w:val="-1"/>
        </w:rPr>
        <w:t>P</w:t>
      </w:r>
      <w:r w:rsidR="00F540A5" w:rsidRPr="005A52C9">
        <w:rPr>
          <w:color w:val="767171" w:themeColor="background2" w:themeShade="80"/>
          <w:spacing w:val="-1"/>
        </w:rPr>
        <w:t>urity assessment</w:t>
      </w:r>
      <w:r w:rsidRPr="005A52C9">
        <w:rPr>
          <w:color w:val="767171" w:themeColor="background2" w:themeShade="80"/>
          <w:spacing w:val="-1"/>
        </w:rPr>
        <w:t xml:space="preserve"> of the different gases if applicable;</w:t>
      </w:r>
    </w:p>
    <w:p w14:paraId="1505DF8E" w14:textId="5D37FBFA" w:rsidR="00F540A5" w:rsidRDefault="003970BB" w:rsidP="00F540A5">
      <w:pPr>
        <w:pStyle w:val="Listepuces"/>
        <w:rPr>
          <w:color w:val="767171" w:themeColor="background2" w:themeShade="80"/>
          <w:spacing w:val="-1"/>
        </w:rPr>
      </w:pPr>
      <w:r w:rsidRPr="005A52C9">
        <w:rPr>
          <w:color w:val="767171" w:themeColor="background2" w:themeShade="80"/>
          <w:spacing w:val="-1"/>
        </w:rPr>
        <w:t xml:space="preserve">Evaluation of </w:t>
      </w:r>
      <w:r w:rsidR="00F540A5" w:rsidRPr="005A52C9">
        <w:rPr>
          <w:color w:val="767171" w:themeColor="background2" w:themeShade="80"/>
          <w:spacing w:val="-1"/>
        </w:rPr>
        <w:t>CO</w:t>
      </w:r>
      <w:r w:rsidRPr="005A52C9">
        <w:rPr>
          <w:color w:val="767171" w:themeColor="background2" w:themeShade="80"/>
          <w:spacing w:val="-1"/>
          <w:vertAlign w:val="subscript"/>
        </w:rPr>
        <w:t>2</w:t>
      </w:r>
      <w:r w:rsidR="00F540A5" w:rsidRPr="005A52C9">
        <w:rPr>
          <w:color w:val="767171" w:themeColor="background2" w:themeShade="80"/>
          <w:spacing w:val="-1"/>
        </w:rPr>
        <w:t xml:space="preserve"> adsorption in cylinders if any</w:t>
      </w:r>
      <w:r w:rsidRPr="005A52C9">
        <w:rPr>
          <w:color w:val="767171" w:themeColor="background2" w:themeShade="80"/>
          <w:spacing w:val="-1"/>
        </w:rPr>
        <w:t>.</w:t>
      </w:r>
    </w:p>
    <w:p w14:paraId="28198144" w14:textId="77777777" w:rsidR="00303114" w:rsidRDefault="00303114" w:rsidP="00303114">
      <w:pPr>
        <w:pStyle w:val="Listepuces"/>
        <w:numPr>
          <w:ilvl w:val="0"/>
          <w:numId w:val="0"/>
        </w:numPr>
      </w:pPr>
    </w:p>
    <w:p w14:paraId="30B169FE" w14:textId="5CF7EEF5" w:rsidR="005A52C9" w:rsidRPr="005A52C9" w:rsidRDefault="00303114" w:rsidP="00303114">
      <w:pPr>
        <w:pStyle w:val="Listepuces"/>
        <w:numPr>
          <w:ilvl w:val="0"/>
          <w:numId w:val="0"/>
        </w:numPr>
        <w:rPr>
          <w:color w:val="767171" w:themeColor="background2" w:themeShade="80"/>
          <w:spacing w:val="-1"/>
        </w:rPr>
      </w:pPr>
      <w:r>
        <w:t>Replace this text with your reply.</w:t>
      </w:r>
    </w:p>
    <w:p w14:paraId="50A62D12" w14:textId="2F4F0494" w:rsidR="00980C64" w:rsidRDefault="00980C64" w:rsidP="00941E52">
      <w:pPr>
        <w:pStyle w:val="Titre1"/>
        <w:rPr>
          <w:sz w:val="24"/>
          <w:szCs w:val="24"/>
        </w:rPr>
      </w:pPr>
      <w:r>
        <w:t>Uncertainty budget</w:t>
      </w:r>
    </w:p>
    <w:p w14:paraId="7E1E355F" w14:textId="77777777" w:rsidR="00FA526D" w:rsidRPr="00893FA7" w:rsidRDefault="00FA526D" w:rsidP="00FA526D">
      <w:pPr>
        <w:pStyle w:val="Corpsdetexte"/>
        <w:rPr>
          <w:color w:val="767171" w:themeColor="background2" w:themeShade="80"/>
        </w:rPr>
      </w:pPr>
      <w:r w:rsidRPr="00893FA7">
        <w:rPr>
          <w:color w:val="767171" w:themeColor="background2" w:themeShade="80"/>
        </w:rPr>
        <w:t>[Instructions below may be removed]</w:t>
      </w:r>
    </w:p>
    <w:p w14:paraId="16F593CE" w14:textId="6F755C82" w:rsidR="00FA17CD" w:rsidRPr="00FA526D" w:rsidRDefault="00FA17CD" w:rsidP="00FA17CD">
      <w:pPr>
        <w:pStyle w:val="Corpsdetexte"/>
        <w:rPr>
          <w:color w:val="767171" w:themeColor="background2" w:themeShade="80"/>
        </w:rPr>
      </w:pPr>
      <w:r w:rsidRPr="00FA526D">
        <w:rPr>
          <w:color w:val="767171" w:themeColor="background2" w:themeShade="80"/>
        </w:rPr>
        <w:t xml:space="preserve">Explain </w:t>
      </w:r>
      <w:r w:rsidR="00351ABD" w:rsidRPr="00FA526D">
        <w:rPr>
          <w:color w:val="767171" w:themeColor="background2" w:themeShade="80"/>
        </w:rPr>
        <w:t>here</w:t>
      </w:r>
      <w:r w:rsidRPr="00FA526D">
        <w:rPr>
          <w:color w:val="767171" w:themeColor="background2" w:themeShade="80"/>
        </w:rPr>
        <w:t xml:space="preserve"> </w:t>
      </w:r>
      <w:r w:rsidR="00834D8A" w:rsidRPr="00FA526D">
        <w:rPr>
          <w:color w:val="767171" w:themeColor="background2" w:themeShade="80"/>
        </w:rPr>
        <w:t xml:space="preserve">how </w:t>
      </w:r>
      <w:r w:rsidR="00D348B9" w:rsidRPr="00FA526D">
        <w:rPr>
          <w:color w:val="767171" w:themeColor="background2" w:themeShade="80"/>
        </w:rPr>
        <w:t xml:space="preserve">the </w:t>
      </w:r>
      <w:r w:rsidRPr="00FA526D">
        <w:rPr>
          <w:color w:val="767171" w:themeColor="background2" w:themeShade="80"/>
        </w:rPr>
        <w:t>uncertaint</w:t>
      </w:r>
      <w:r w:rsidR="001269B7" w:rsidRPr="00FA526D">
        <w:rPr>
          <w:color w:val="767171" w:themeColor="background2" w:themeShade="80"/>
        </w:rPr>
        <w:t>ies</w:t>
      </w:r>
      <w:r w:rsidR="00D348B9" w:rsidRPr="00FA526D">
        <w:rPr>
          <w:color w:val="767171" w:themeColor="background2" w:themeShade="80"/>
        </w:rPr>
        <w:t xml:space="preserve"> </w:t>
      </w:r>
      <w:r w:rsidR="009C756C" w:rsidRPr="00FA526D">
        <w:rPr>
          <w:color w:val="767171" w:themeColor="background2" w:themeShade="80"/>
        </w:rPr>
        <w:t xml:space="preserve">associated with the measurement results </w:t>
      </w:r>
      <w:r w:rsidR="00D348B9" w:rsidRPr="00FA526D">
        <w:rPr>
          <w:color w:val="767171" w:themeColor="background2" w:themeShade="80"/>
        </w:rPr>
        <w:t xml:space="preserve">were obtained. </w:t>
      </w:r>
      <w:r w:rsidR="00606479" w:rsidRPr="00FA526D">
        <w:rPr>
          <w:color w:val="767171" w:themeColor="background2" w:themeShade="80"/>
        </w:rPr>
        <w:t>Describe the sources of uncertainty identified</w:t>
      </w:r>
      <w:r w:rsidR="00A72602" w:rsidRPr="00FA526D">
        <w:rPr>
          <w:color w:val="767171" w:themeColor="background2" w:themeShade="80"/>
        </w:rPr>
        <w:t>,</w:t>
      </w:r>
      <w:r w:rsidR="004509FF" w:rsidRPr="00FA526D">
        <w:rPr>
          <w:color w:val="767171" w:themeColor="background2" w:themeShade="80"/>
        </w:rPr>
        <w:t xml:space="preserve"> their values</w:t>
      </w:r>
      <w:r w:rsidR="00A72602" w:rsidRPr="00FA526D">
        <w:rPr>
          <w:color w:val="767171" w:themeColor="background2" w:themeShade="80"/>
        </w:rPr>
        <w:t>, and how they were combined</w:t>
      </w:r>
      <w:r w:rsidR="000C0A11" w:rsidRPr="00FA526D">
        <w:rPr>
          <w:color w:val="767171" w:themeColor="background2" w:themeShade="80"/>
        </w:rPr>
        <w:t xml:space="preserve">. </w:t>
      </w:r>
      <w:r w:rsidR="00C7015C" w:rsidRPr="00FA526D">
        <w:rPr>
          <w:color w:val="767171" w:themeColor="background2" w:themeShade="80"/>
        </w:rPr>
        <w:t xml:space="preserve">Express clearly if uncertainties are </w:t>
      </w:r>
      <w:r w:rsidR="003A6619" w:rsidRPr="00FA526D">
        <w:rPr>
          <w:color w:val="767171" w:themeColor="background2" w:themeShade="80"/>
        </w:rPr>
        <w:t>reported with a confidence factor (</w:t>
      </w:r>
      <w:r w:rsidR="003A6619" w:rsidRPr="00FA526D">
        <w:rPr>
          <w:i/>
          <w:iCs/>
          <w:color w:val="767171" w:themeColor="background2" w:themeShade="80"/>
        </w:rPr>
        <w:t>k</w:t>
      </w:r>
      <w:r w:rsidR="003A6619" w:rsidRPr="00FA526D">
        <w:rPr>
          <w:color w:val="767171" w:themeColor="background2" w:themeShade="80"/>
        </w:rPr>
        <w:t xml:space="preserve">) and </w:t>
      </w:r>
      <w:r w:rsidR="009C2C39" w:rsidRPr="00FA526D">
        <w:rPr>
          <w:color w:val="767171" w:themeColor="background2" w:themeShade="80"/>
        </w:rPr>
        <w:t xml:space="preserve">its value. </w:t>
      </w:r>
    </w:p>
    <w:p w14:paraId="516A75A2" w14:textId="7C2FAF07" w:rsidR="00980C64" w:rsidRDefault="00980C64" w:rsidP="00980C64">
      <w:pPr>
        <w:ind w:left="720"/>
        <w:jc w:val="both"/>
        <w:rPr>
          <w:sz w:val="24"/>
          <w:szCs w:val="24"/>
        </w:rPr>
      </w:pPr>
    </w:p>
    <w:p w14:paraId="5FA956FB" w14:textId="77777777" w:rsidR="008D3F3C" w:rsidRPr="005A52C9" w:rsidRDefault="008D3F3C" w:rsidP="008D3F3C">
      <w:pPr>
        <w:pStyle w:val="Listepuces"/>
        <w:numPr>
          <w:ilvl w:val="0"/>
          <w:numId w:val="0"/>
        </w:numPr>
        <w:rPr>
          <w:color w:val="767171" w:themeColor="background2" w:themeShade="80"/>
          <w:spacing w:val="-1"/>
        </w:rPr>
      </w:pPr>
      <w:r>
        <w:t>Replace this text with your reply.</w:t>
      </w:r>
    </w:p>
    <w:p w14:paraId="73C345A6" w14:textId="77777777" w:rsidR="00DB59E9" w:rsidRDefault="00DB59E9">
      <w:pPr>
        <w:spacing w:after="160" w:line="259" w:lineRule="auto"/>
        <w:rPr>
          <w:rFonts w:ascii="Cambria" w:eastAsia="MS Gothic" w:hAnsi="Cambria"/>
          <w:spacing w:val="5"/>
          <w:kern w:val="28"/>
          <w:sz w:val="36"/>
          <w:szCs w:val="36"/>
        </w:rPr>
      </w:pPr>
      <w:r>
        <w:br w:type="page"/>
      </w:r>
    </w:p>
    <w:p w14:paraId="796B174C" w14:textId="6644AD8F" w:rsidR="00980C64" w:rsidRDefault="00980C64" w:rsidP="004133FD">
      <w:pPr>
        <w:pStyle w:val="Titre"/>
      </w:pPr>
      <w:r w:rsidRPr="00980C64">
        <w:lastRenderedPageBreak/>
        <w:t>Additional non-mandatory information</w:t>
      </w:r>
    </w:p>
    <w:p w14:paraId="19C0ACBF" w14:textId="129BD479" w:rsidR="008F2AC5" w:rsidRPr="008F2AC5" w:rsidRDefault="004427EA" w:rsidP="008F2AC5">
      <w:pPr>
        <w:pStyle w:val="Corpsdetexte"/>
      </w:pPr>
      <w:r>
        <w:t xml:space="preserve">Participants are invited to </w:t>
      </w:r>
      <w:r w:rsidR="00C635B9">
        <w:t xml:space="preserve">further </w:t>
      </w:r>
      <w:r>
        <w:t xml:space="preserve">describe their </w:t>
      </w:r>
      <w:r w:rsidR="00E84E43">
        <w:t xml:space="preserve">standards </w:t>
      </w:r>
      <w:r>
        <w:t xml:space="preserve">and </w:t>
      </w:r>
      <w:r w:rsidR="00E84E43">
        <w:t>methods below. Reference</w:t>
      </w:r>
      <w:r w:rsidR="00510F90">
        <w:t>s</w:t>
      </w:r>
      <w:r w:rsidR="00E84E43">
        <w:t xml:space="preserve"> to articles published in peer-reviewed journals may be provided</w:t>
      </w:r>
      <w:r w:rsidR="007C6F5E">
        <w:t xml:space="preserve">. The provided information will </w:t>
      </w:r>
      <w:r w:rsidR="0008549A">
        <w:t xml:space="preserve">be </w:t>
      </w:r>
      <w:r w:rsidR="00EC1692">
        <w:t xml:space="preserve">added </w:t>
      </w:r>
      <w:r w:rsidR="0008549A">
        <w:t xml:space="preserve">as annex </w:t>
      </w:r>
      <w:r w:rsidR="00EC1692">
        <w:t xml:space="preserve">to the comparison </w:t>
      </w:r>
      <w:r w:rsidR="00196F51">
        <w:t>report and</w:t>
      </w:r>
      <w:r w:rsidR="00EC1692">
        <w:t xml:space="preserve"> </w:t>
      </w:r>
      <w:r w:rsidR="0008549A">
        <w:t xml:space="preserve">referred to when </w:t>
      </w:r>
      <w:r w:rsidR="00196F51">
        <w:t xml:space="preserve">relevant to </w:t>
      </w:r>
      <w:r w:rsidR="000D6E44">
        <w:t xml:space="preserve">explain the </w:t>
      </w:r>
      <w:r w:rsidR="00196F51">
        <w:t xml:space="preserve">comparison’s </w:t>
      </w:r>
      <w:r w:rsidR="000D6E44">
        <w:t>results</w:t>
      </w:r>
      <w:r w:rsidR="00EC1692">
        <w:t xml:space="preserve">. </w:t>
      </w:r>
    </w:p>
    <w:p w14:paraId="466D9D36" w14:textId="38EE4FD1" w:rsidR="00980C64" w:rsidRDefault="000E4983" w:rsidP="00941E52">
      <w:pPr>
        <w:pStyle w:val="Titre1"/>
      </w:pPr>
      <w:r>
        <w:t>Mixture</w:t>
      </w:r>
      <w:r w:rsidR="00C10461">
        <w:t>s</w:t>
      </w:r>
      <w:r>
        <w:t xml:space="preserve"> composition</w:t>
      </w:r>
      <w:r w:rsidR="003F5FEA">
        <w:t xml:space="preserve"> </w:t>
      </w:r>
    </w:p>
    <w:p w14:paraId="15940777" w14:textId="77777777" w:rsidR="00E14EA8" w:rsidRPr="00893FA7" w:rsidRDefault="00E14EA8" w:rsidP="00E14EA8">
      <w:pPr>
        <w:pStyle w:val="Corpsdetexte"/>
        <w:rPr>
          <w:color w:val="767171" w:themeColor="background2" w:themeShade="80"/>
        </w:rPr>
      </w:pPr>
      <w:r w:rsidRPr="00893FA7">
        <w:rPr>
          <w:color w:val="767171" w:themeColor="background2" w:themeShade="80"/>
        </w:rPr>
        <w:t>[Instructions below may be removed]</w:t>
      </w:r>
    </w:p>
    <w:p w14:paraId="126DC7A1" w14:textId="73647017" w:rsidR="00980C64" w:rsidRPr="002A4544" w:rsidRDefault="00833CCC" w:rsidP="003F5FEA">
      <w:pPr>
        <w:pStyle w:val="Corpsdetexte"/>
        <w:rPr>
          <w:color w:val="767171" w:themeColor="background2" w:themeShade="80"/>
          <w:lang w:val="en-US"/>
        </w:rPr>
      </w:pPr>
      <w:r w:rsidRPr="00E14EA8">
        <w:rPr>
          <w:color w:val="767171" w:themeColor="background2" w:themeShade="80"/>
          <w:lang w:val="en-US"/>
        </w:rPr>
        <w:t xml:space="preserve">Provide </w:t>
      </w:r>
      <w:r w:rsidR="00146606" w:rsidRPr="00E14EA8">
        <w:rPr>
          <w:color w:val="767171" w:themeColor="background2" w:themeShade="80"/>
          <w:lang w:val="en-US"/>
        </w:rPr>
        <w:t>here</w:t>
      </w:r>
      <w:r w:rsidRPr="00E14EA8">
        <w:rPr>
          <w:color w:val="767171" w:themeColor="background2" w:themeShade="80"/>
          <w:lang w:val="en-US"/>
        </w:rPr>
        <w:t xml:space="preserve"> </w:t>
      </w:r>
      <w:r w:rsidR="00571A28" w:rsidRPr="00E14EA8">
        <w:rPr>
          <w:color w:val="767171" w:themeColor="background2" w:themeShade="80"/>
          <w:lang w:val="en-US"/>
        </w:rPr>
        <w:t xml:space="preserve">any </w:t>
      </w:r>
      <w:r w:rsidR="007B4207" w:rsidRPr="00E14EA8">
        <w:rPr>
          <w:color w:val="767171" w:themeColor="background2" w:themeShade="80"/>
          <w:lang w:val="en-US"/>
        </w:rPr>
        <w:t xml:space="preserve">useful </w:t>
      </w:r>
      <w:r w:rsidRPr="00E14EA8">
        <w:rPr>
          <w:color w:val="767171" w:themeColor="background2" w:themeShade="80"/>
          <w:lang w:val="en-US"/>
        </w:rPr>
        <w:t>information on the gas mixture composition</w:t>
      </w:r>
      <w:r w:rsidR="00571A28" w:rsidRPr="00E14EA8">
        <w:rPr>
          <w:color w:val="767171" w:themeColor="background2" w:themeShade="80"/>
          <w:lang w:val="en-US"/>
        </w:rPr>
        <w:t xml:space="preserve"> which is not already </w:t>
      </w:r>
      <w:r w:rsidR="007B4207" w:rsidRPr="00E14EA8">
        <w:rPr>
          <w:color w:val="767171" w:themeColor="background2" w:themeShade="80"/>
          <w:lang w:val="en-US"/>
        </w:rPr>
        <w:t xml:space="preserve">provided in the accompanying result form. </w:t>
      </w:r>
      <w:r w:rsidR="00FF37B1">
        <w:rPr>
          <w:color w:val="767171" w:themeColor="background2" w:themeShade="80"/>
          <w:lang w:val="en-US"/>
        </w:rPr>
        <w:t>If the mixtures contain</w:t>
      </w:r>
      <w:r w:rsidR="00D60EC9">
        <w:rPr>
          <w:color w:val="767171" w:themeColor="background2" w:themeShade="80"/>
          <w:lang w:val="en-US"/>
        </w:rPr>
        <w:t xml:space="preserve"> N</w:t>
      </w:r>
      <w:r w:rsidR="00D60EC9">
        <w:rPr>
          <w:color w:val="767171" w:themeColor="background2" w:themeShade="80"/>
          <w:vertAlign w:val="subscript"/>
          <w:lang w:val="en-US"/>
        </w:rPr>
        <w:t>2</w:t>
      </w:r>
      <w:r w:rsidR="00D60EC9">
        <w:rPr>
          <w:color w:val="767171" w:themeColor="background2" w:themeShade="80"/>
          <w:lang w:val="en-US"/>
        </w:rPr>
        <w:t xml:space="preserve">O, describe the source of the gas and </w:t>
      </w:r>
      <w:r w:rsidR="00BD08FF">
        <w:rPr>
          <w:color w:val="767171" w:themeColor="background2" w:themeShade="80"/>
          <w:lang w:val="en-US"/>
        </w:rPr>
        <w:t xml:space="preserve">measurements performed to estimate its amount fraction if applicable. </w:t>
      </w:r>
      <w:r w:rsidR="002A4544">
        <w:rPr>
          <w:color w:val="767171" w:themeColor="background2" w:themeShade="80"/>
          <w:lang w:val="en-US"/>
        </w:rPr>
        <w:t>If the mixtures do not contain N</w:t>
      </w:r>
      <w:r w:rsidR="002A4544">
        <w:rPr>
          <w:color w:val="767171" w:themeColor="background2" w:themeShade="80"/>
          <w:vertAlign w:val="subscript"/>
          <w:lang w:val="en-US"/>
        </w:rPr>
        <w:t>2</w:t>
      </w:r>
      <w:r w:rsidR="002A4544">
        <w:rPr>
          <w:color w:val="767171" w:themeColor="background2" w:themeShade="80"/>
          <w:lang w:val="en-US"/>
        </w:rPr>
        <w:t xml:space="preserve">O, </w:t>
      </w:r>
      <w:r w:rsidR="00C75DC9">
        <w:rPr>
          <w:color w:val="767171" w:themeColor="background2" w:themeShade="80"/>
          <w:lang w:val="en-US"/>
        </w:rPr>
        <w:t xml:space="preserve">describe the supporting evidence of this statement. </w:t>
      </w:r>
    </w:p>
    <w:p w14:paraId="255EB17E" w14:textId="0D41FCE4" w:rsidR="00E14EA8" w:rsidRDefault="00E14EA8" w:rsidP="00E14EA8">
      <w:pPr>
        <w:pStyle w:val="Listepuces"/>
        <w:numPr>
          <w:ilvl w:val="0"/>
          <w:numId w:val="0"/>
        </w:numPr>
        <w:rPr>
          <w:lang w:val="en-US"/>
        </w:rPr>
      </w:pPr>
      <w:r>
        <w:t>Replace this text with your reply.</w:t>
      </w:r>
    </w:p>
    <w:p w14:paraId="1993838D" w14:textId="4E6E1286" w:rsidR="003F5FEA" w:rsidRDefault="003F5FEA" w:rsidP="003F5FEA">
      <w:pPr>
        <w:pStyle w:val="Titre1"/>
      </w:pPr>
      <w:r>
        <w:t>Mixture</w:t>
      </w:r>
      <w:r w:rsidR="00267D35">
        <w:t>s</w:t>
      </w:r>
      <w:r>
        <w:t xml:space="preserve"> preparation</w:t>
      </w:r>
    </w:p>
    <w:p w14:paraId="404EA3C4" w14:textId="77777777" w:rsidR="00E14EA8" w:rsidRPr="00893FA7" w:rsidRDefault="00E14EA8" w:rsidP="00E14EA8">
      <w:pPr>
        <w:pStyle w:val="Corpsdetexte"/>
        <w:rPr>
          <w:color w:val="767171" w:themeColor="background2" w:themeShade="80"/>
        </w:rPr>
      </w:pPr>
      <w:r w:rsidRPr="00893FA7">
        <w:rPr>
          <w:color w:val="767171" w:themeColor="background2" w:themeShade="80"/>
        </w:rPr>
        <w:t>[Instructions below may be removed]</w:t>
      </w:r>
    </w:p>
    <w:p w14:paraId="5EAF8242" w14:textId="30B97310" w:rsidR="00824977" w:rsidRPr="00E14EA8" w:rsidRDefault="000E62B8" w:rsidP="003F5FEA">
      <w:pPr>
        <w:pStyle w:val="Corpsdetexte"/>
        <w:rPr>
          <w:color w:val="767171" w:themeColor="background2" w:themeShade="80"/>
          <w:lang w:val="en-US"/>
        </w:rPr>
      </w:pPr>
      <w:r w:rsidRPr="00E14EA8">
        <w:rPr>
          <w:color w:val="767171" w:themeColor="background2" w:themeShade="80"/>
          <w:lang w:val="en-US"/>
        </w:rPr>
        <w:t xml:space="preserve">If the mixtures were prepared in </w:t>
      </w:r>
      <w:r w:rsidR="001E12DD" w:rsidRPr="00E14EA8">
        <w:rPr>
          <w:color w:val="767171" w:themeColor="background2" w:themeShade="80"/>
          <w:lang w:val="en-US"/>
        </w:rPr>
        <w:t xml:space="preserve">your laboratory, describe </w:t>
      </w:r>
      <w:r w:rsidR="00146606" w:rsidRPr="00E14EA8">
        <w:rPr>
          <w:color w:val="767171" w:themeColor="background2" w:themeShade="80"/>
          <w:lang w:val="en-US"/>
        </w:rPr>
        <w:t xml:space="preserve">here </w:t>
      </w:r>
      <w:r w:rsidR="001E12DD" w:rsidRPr="00E14EA8">
        <w:rPr>
          <w:color w:val="767171" w:themeColor="background2" w:themeShade="80"/>
          <w:lang w:val="en-US"/>
        </w:rPr>
        <w:t>the preparation method</w:t>
      </w:r>
      <w:r w:rsidR="00D14303" w:rsidRPr="00E14EA8">
        <w:rPr>
          <w:color w:val="767171" w:themeColor="background2" w:themeShade="80"/>
          <w:lang w:val="en-US"/>
        </w:rPr>
        <w:t>, including information on t</w:t>
      </w:r>
      <w:r w:rsidR="00CF2400" w:rsidRPr="00E14EA8">
        <w:rPr>
          <w:color w:val="767171" w:themeColor="background2" w:themeShade="80"/>
          <w:lang w:val="en-US"/>
        </w:rPr>
        <w:t>he sources of pure gas</w:t>
      </w:r>
      <w:r w:rsidR="00824977" w:rsidRPr="00E14EA8">
        <w:rPr>
          <w:color w:val="767171" w:themeColor="background2" w:themeShade="80"/>
          <w:lang w:val="en-US"/>
        </w:rPr>
        <w:t>es</w:t>
      </w:r>
      <w:r w:rsidR="00CF2400" w:rsidRPr="00E14EA8">
        <w:rPr>
          <w:color w:val="767171" w:themeColor="background2" w:themeShade="80"/>
          <w:lang w:val="en-US"/>
        </w:rPr>
        <w:t xml:space="preserve"> </w:t>
      </w:r>
      <w:r w:rsidR="00D14303" w:rsidRPr="00E14EA8">
        <w:rPr>
          <w:color w:val="767171" w:themeColor="background2" w:themeShade="80"/>
          <w:lang w:val="en-US"/>
        </w:rPr>
        <w:t xml:space="preserve">(with a particular attention to </w:t>
      </w:r>
      <w:r w:rsidR="00317130" w:rsidRPr="00E14EA8">
        <w:rPr>
          <w:color w:val="767171" w:themeColor="background2" w:themeShade="80"/>
          <w:lang w:val="en-US"/>
        </w:rPr>
        <w:t>carbon dioxide</w:t>
      </w:r>
      <w:r w:rsidR="00D14303" w:rsidRPr="00E14EA8">
        <w:rPr>
          <w:color w:val="767171" w:themeColor="background2" w:themeShade="80"/>
          <w:lang w:val="en-US"/>
        </w:rPr>
        <w:t xml:space="preserve">), </w:t>
      </w:r>
      <w:r w:rsidR="00D562B0" w:rsidRPr="00E14EA8">
        <w:rPr>
          <w:color w:val="767171" w:themeColor="background2" w:themeShade="80"/>
          <w:lang w:val="en-US"/>
        </w:rPr>
        <w:t xml:space="preserve">the purity of the gases, </w:t>
      </w:r>
      <w:r w:rsidR="00F85BE2" w:rsidRPr="00E14EA8">
        <w:rPr>
          <w:color w:val="767171" w:themeColor="background2" w:themeShade="80"/>
          <w:lang w:val="en-US"/>
        </w:rPr>
        <w:t>how they were mixed</w:t>
      </w:r>
      <w:r w:rsidR="00572A69" w:rsidRPr="00E14EA8">
        <w:rPr>
          <w:color w:val="767171" w:themeColor="background2" w:themeShade="80"/>
          <w:lang w:val="en-US"/>
        </w:rPr>
        <w:t xml:space="preserve">, and </w:t>
      </w:r>
      <w:r w:rsidR="00601745" w:rsidRPr="00E14EA8">
        <w:rPr>
          <w:color w:val="767171" w:themeColor="background2" w:themeShade="80"/>
          <w:lang w:val="en-US"/>
        </w:rPr>
        <w:t xml:space="preserve">any </w:t>
      </w:r>
      <w:r w:rsidR="00132099" w:rsidRPr="00E14EA8">
        <w:rPr>
          <w:color w:val="767171" w:themeColor="background2" w:themeShade="80"/>
          <w:lang w:val="en-US"/>
        </w:rPr>
        <w:t xml:space="preserve">relevant </w:t>
      </w:r>
      <w:r w:rsidR="00601745" w:rsidRPr="00E14EA8">
        <w:rPr>
          <w:color w:val="767171" w:themeColor="background2" w:themeShade="80"/>
          <w:lang w:val="en-US"/>
        </w:rPr>
        <w:t xml:space="preserve">detail on materials </w:t>
      </w:r>
      <w:r w:rsidR="00132099" w:rsidRPr="00E14EA8">
        <w:rPr>
          <w:color w:val="767171" w:themeColor="background2" w:themeShade="80"/>
          <w:lang w:val="en-US"/>
        </w:rPr>
        <w:t xml:space="preserve">or treatment </w:t>
      </w:r>
      <w:r w:rsidR="00601745" w:rsidRPr="00E14EA8">
        <w:rPr>
          <w:color w:val="767171" w:themeColor="background2" w:themeShade="80"/>
          <w:lang w:val="en-US"/>
        </w:rPr>
        <w:t xml:space="preserve">employed </w:t>
      </w:r>
      <w:r w:rsidR="00132099" w:rsidRPr="00E14EA8">
        <w:rPr>
          <w:color w:val="767171" w:themeColor="background2" w:themeShade="80"/>
          <w:lang w:val="en-US"/>
        </w:rPr>
        <w:t xml:space="preserve">to obtain the </w:t>
      </w:r>
      <w:r w:rsidR="00824977" w:rsidRPr="00E14EA8">
        <w:rPr>
          <w:color w:val="767171" w:themeColor="background2" w:themeShade="80"/>
          <w:lang w:val="en-US"/>
        </w:rPr>
        <w:t xml:space="preserve">mixtures. </w:t>
      </w:r>
    </w:p>
    <w:p w14:paraId="13C30C70" w14:textId="1331CBE6" w:rsidR="0049681B" w:rsidRDefault="0049681B" w:rsidP="003F5FEA">
      <w:pPr>
        <w:pStyle w:val="Corpsdetexte"/>
        <w:rPr>
          <w:color w:val="767171" w:themeColor="background2" w:themeShade="80"/>
          <w:lang w:val="en-US"/>
        </w:rPr>
      </w:pPr>
      <w:r w:rsidRPr="00E14EA8">
        <w:rPr>
          <w:color w:val="767171" w:themeColor="background2" w:themeShade="80"/>
          <w:lang w:val="en-US"/>
        </w:rPr>
        <w:t xml:space="preserve">If the mixtures were prepared in another laboratory, </w:t>
      </w:r>
      <w:r w:rsidR="00C70281" w:rsidRPr="00E14EA8">
        <w:rPr>
          <w:color w:val="767171" w:themeColor="background2" w:themeShade="80"/>
          <w:lang w:val="en-US"/>
        </w:rPr>
        <w:t xml:space="preserve">report </w:t>
      </w:r>
      <w:r w:rsidR="0091518C" w:rsidRPr="00E14EA8">
        <w:rPr>
          <w:color w:val="767171" w:themeColor="background2" w:themeShade="80"/>
          <w:lang w:val="en-US"/>
        </w:rPr>
        <w:t>here</w:t>
      </w:r>
      <w:r w:rsidRPr="00E14EA8">
        <w:rPr>
          <w:color w:val="767171" w:themeColor="background2" w:themeShade="80"/>
          <w:lang w:val="en-US"/>
        </w:rPr>
        <w:t xml:space="preserve"> </w:t>
      </w:r>
      <w:r w:rsidR="00C70281" w:rsidRPr="00E14EA8">
        <w:rPr>
          <w:color w:val="767171" w:themeColor="background2" w:themeShade="80"/>
          <w:lang w:val="en-US"/>
        </w:rPr>
        <w:t>the information provided by this laboratory</w:t>
      </w:r>
      <w:r w:rsidR="00267D35" w:rsidRPr="00E14EA8">
        <w:rPr>
          <w:color w:val="767171" w:themeColor="background2" w:themeShade="80"/>
          <w:lang w:val="en-US"/>
        </w:rPr>
        <w:t xml:space="preserve"> regarding the mixtures’ preparation.</w:t>
      </w:r>
    </w:p>
    <w:p w14:paraId="6BC99441" w14:textId="2CCF2E9A" w:rsidR="00A66E36" w:rsidRPr="00E14EA8" w:rsidRDefault="00A66E36" w:rsidP="00A66E36">
      <w:pPr>
        <w:pStyle w:val="Listepuces"/>
        <w:numPr>
          <w:ilvl w:val="0"/>
          <w:numId w:val="0"/>
        </w:numPr>
        <w:rPr>
          <w:color w:val="767171" w:themeColor="background2" w:themeShade="80"/>
          <w:lang w:val="en-US"/>
        </w:rPr>
      </w:pPr>
      <w:r>
        <w:t>Replace this text with your reply.</w:t>
      </w:r>
    </w:p>
    <w:p w14:paraId="1890B5E1" w14:textId="456B9319" w:rsidR="00980C64" w:rsidRDefault="006A378D" w:rsidP="00941E52">
      <w:pPr>
        <w:pStyle w:val="Titre1"/>
      </w:pPr>
      <w:r>
        <w:t>Second v</w:t>
      </w:r>
      <w:r w:rsidR="00C10461">
        <w:t>erification of mixtures</w:t>
      </w:r>
    </w:p>
    <w:p w14:paraId="3E58521C" w14:textId="77777777" w:rsidR="00A66E36" w:rsidRPr="00893FA7" w:rsidRDefault="00A66E36" w:rsidP="00A66E36">
      <w:pPr>
        <w:pStyle w:val="Corpsdetexte"/>
        <w:rPr>
          <w:color w:val="767171" w:themeColor="background2" w:themeShade="80"/>
        </w:rPr>
      </w:pPr>
      <w:r w:rsidRPr="00893FA7">
        <w:rPr>
          <w:color w:val="767171" w:themeColor="background2" w:themeShade="80"/>
        </w:rPr>
        <w:t>[Instructions below may be removed]</w:t>
      </w:r>
    </w:p>
    <w:p w14:paraId="216AC7DA" w14:textId="56EB6009" w:rsidR="00980C64" w:rsidRDefault="000552FF" w:rsidP="00982840">
      <w:pPr>
        <w:pStyle w:val="Corpsdetexte"/>
        <w:rPr>
          <w:color w:val="767171" w:themeColor="background2" w:themeShade="80"/>
          <w:lang w:val="en-US"/>
        </w:rPr>
      </w:pPr>
      <w:r>
        <w:rPr>
          <w:color w:val="767171" w:themeColor="background2" w:themeShade="80"/>
          <w:lang w:val="en-US"/>
        </w:rPr>
        <w:t>If the mixtures were verified after the measurements at the BIPM, d</w:t>
      </w:r>
      <w:r w:rsidR="000B25AA" w:rsidRPr="00A66E36">
        <w:rPr>
          <w:color w:val="767171" w:themeColor="background2" w:themeShade="80"/>
          <w:lang w:val="en-US"/>
        </w:rPr>
        <w:t xml:space="preserve">escribe </w:t>
      </w:r>
      <w:r w:rsidR="0091518C" w:rsidRPr="00A66E36">
        <w:rPr>
          <w:color w:val="767171" w:themeColor="background2" w:themeShade="80"/>
          <w:lang w:val="en-US"/>
        </w:rPr>
        <w:t>here</w:t>
      </w:r>
      <w:r w:rsidR="000B25AA" w:rsidRPr="00A66E36">
        <w:rPr>
          <w:color w:val="767171" w:themeColor="background2" w:themeShade="80"/>
          <w:lang w:val="en-US"/>
        </w:rPr>
        <w:t xml:space="preserve"> the verification procedure, including information on the</w:t>
      </w:r>
      <w:r w:rsidR="00C95F81" w:rsidRPr="00A66E36">
        <w:rPr>
          <w:color w:val="767171" w:themeColor="background2" w:themeShade="80"/>
          <w:lang w:val="en-US"/>
        </w:rPr>
        <w:t xml:space="preserve"> dates of the measurements,</w:t>
      </w:r>
      <w:r w:rsidR="000B25AA" w:rsidRPr="00A66E36">
        <w:rPr>
          <w:color w:val="767171" w:themeColor="background2" w:themeShade="80"/>
          <w:lang w:val="en-US"/>
        </w:rPr>
        <w:t xml:space="preserve"> </w:t>
      </w:r>
      <w:r w:rsidR="00C95F81" w:rsidRPr="00A66E36">
        <w:rPr>
          <w:color w:val="767171" w:themeColor="background2" w:themeShade="80"/>
          <w:lang w:val="en-US"/>
        </w:rPr>
        <w:t xml:space="preserve">the </w:t>
      </w:r>
      <w:r w:rsidR="000B25AA" w:rsidRPr="00A66E36">
        <w:rPr>
          <w:color w:val="767171" w:themeColor="background2" w:themeShade="80"/>
          <w:lang w:val="en-US"/>
        </w:rPr>
        <w:t>analytical instruments</w:t>
      </w:r>
      <w:r w:rsidR="0057589F" w:rsidRPr="00A66E36">
        <w:rPr>
          <w:color w:val="767171" w:themeColor="background2" w:themeShade="80"/>
          <w:lang w:val="en-US"/>
        </w:rPr>
        <w:t xml:space="preserve">, their </w:t>
      </w:r>
      <w:r w:rsidR="00D47425" w:rsidRPr="00A66E36">
        <w:rPr>
          <w:color w:val="767171" w:themeColor="background2" w:themeShade="80"/>
          <w:lang w:val="en-US"/>
        </w:rPr>
        <w:t>calibratio</w:t>
      </w:r>
      <w:r w:rsidR="00C908AD" w:rsidRPr="00A66E36">
        <w:rPr>
          <w:color w:val="767171" w:themeColor="background2" w:themeShade="80"/>
          <w:lang w:val="en-US"/>
        </w:rPr>
        <w:t xml:space="preserve">n, </w:t>
      </w:r>
      <w:r w:rsidR="001F7EC7" w:rsidRPr="00A66E36">
        <w:rPr>
          <w:color w:val="767171" w:themeColor="background2" w:themeShade="80"/>
          <w:lang w:val="en-US"/>
        </w:rPr>
        <w:t xml:space="preserve">the </w:t>
      </w:r>
      <w:r w:rsidR="008F2AC5" w:rsidRPr="00A66E36">
        <w:rPr>
          <w:color w:val="767171" w:themeColor="background2" w:themeShade="80"/>
          <w:lang w:val="en-US"/>
        </w:rPr>
        <w:t>calculations performed to obtain the measurements results</w:t>
      </w:r>
      <w:r w:rsidR="005B6CE4" w:rsidRPr="00A66E36">
        <w:rPr>
          <w:color w:val="767171" w:themeColor="background2" w:themeShade="80"/>
          <w:lang w:val="en-US"/>
        </w:rPr>
        <w:t>.</w:t>
      </w:r>
      <w:r w:rsidR="00287E5D" w:rsidRPr="00A66E36">
        <w:rPr>
          <w:color w:val="767171" w:themeColor="background2" w:themeShade="80"/>
          <w:lang w:val="en-US"/>
        </w:rPr>
        <w:t xml:space="preserve"> </w:t>
      </w:r>
    </w:p>
    <w:p w14:paraId="034D8875" w14:textId="77777777" w:rsidR="00BE48B1" w:rsidRPr="00E14EA8" w:rsidRDefault="00BE48B1" w:rsidP="00BE48B1">
      <w:pPr>
        <w:pStyle w:val="Listepuces"/>
        <w:numPr>
          <w:ilvl w:val="0"/>
          <w:numId w:val="0"/>
        </w:numPr>
        <w:rPr>
          <w:color w:val="767171" w:themeColor="background2" w:themeShade="80"/>
          <w:lang w:val="en-US"/>
        </w:rPr>
      </w:pPr>
      <w:r>
        <w:t>Replace this text with your reply.</w:t>
      </w:r>
    </w:p>
    <w:p w14:paraId="00F648A5" w14:textId="77777777" w:rsidR="00BE48B1" w:rsidRPr="00A66E36" w:rsidRDefault="00BE48B1" w:rsidP="00982840">
      <w:pPr>
        <w:pStyle w:val="Corpsdetexte"/>
        <w:rPr>
          <w:color w:val="767171" w:themeColor="background2" w:themeShade="80"/>
          <w:lang w:val="en-US"/>
        </w:rPr>
      </w:pPr>
    </w:p>
    <w:sectPr w:rsidR="00BE48B1" w:rsidRPr="00A66E36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8817FA" w14:textId="77777777" w:rsidR="001817F5" w:rsidRDefault="001817F5" w:rsidP="00B06BBA">
      <w:r>
        <w:separator/>
      </w:r>
    </w:p>
  </w:endnote>
  <w:endnote w:type="continuationSeparator" w:id="0">
    <w:p w14:paraId="0C05DC62" w14:textId="77777777" w:rsidR="001817F5" w:rsidRDefault="001817F5" w:rsidP="00B06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45D22" w14:textId="26DCAD98" w:rsidR="00B06BBA" w:rsidRPr="00B06BBA" w:rsidRDefault="00F271A9">
    <w:pPr>
      <w:pStyle w:val="Pieddepage"/>
      <w:rPr>
        <w:lang w:val="fr-FR"/>
      </w:rPr>
    </w:pPr>
    <w:r>
      <w:rPr>
        <w:rFonts w:ascii="Arial" w:hAnsi="Arial" w:cs="Arial"/>
        <w:lang w:val="fr-FR"/>
      </w:rPr>
      <w:t xml:space="preserve">BIPM.QM-K2 </w:t>
    </w:r>
    <w:r w:rsidR="00B9288E">
      <w:rPr>
        <w:rFonts w:ascii="Arial" w:hAnsi="Arial" w:cs="Arial"/>
        <w:lang w:val="fr-FR"/>
      </w:rPr>
      <w:t>Information Sheet</w:t>
    </w:r>
    <w:r w:rsidR="000359DE">
      <w:rPr>
        <w:rFonts w:ascii="Arial" w:hAnsi="Arial" w:cs="Arial"/>
        <w:lang w:val="fr-FR"/>
      </w:rPr>
      <w:t xml:space="preserve"> v2</w:t>
    </w:r>
    <w:r w:rsidR="00B06BBA">
      <w:ptab w:relativeTo="margin" w:alignment="center" w:leader="none"/>
    </w:r>
    <w:r w:rsidR="00B06BBA">
      <w:ptab w:relativeTo="margin" w:alignment="right" w:leader="none"/>
    </w:r>
    <w:r w:rsidR="00B06BBA" w:rsidRPr="00551451">
      <w:rPr>
        <w:rFonts w:ascii="Arial" w:hAnsi="Arial" w:cs="Arial"/>
        <w:snapToGrid w:val="0"/>
      </w:rPr>
      <w:t xml:space="preserve">Page </w:t>
    </w:r>
    <w:r w:rsidR="00B06BBA" w:rsidRPr="00551451">
      <w:rPr>
        <w:rFonts w:ascii="Arial" w:hAnsi="Arial" w:cs="Arial"/>
        <w:snapToGrid w:val="0"/>
      </w:rPr>
      <w:fldChar w:fldCharType="begin"/>
    </w:r>
    <w:r w:rsidR="00B06BBA" w:rsidRPr="00551451">
      <w:rPr>
        <w:rFonts w:ascii="Arial" w:hAnsi="Arial" w:cs="Arial"/>
        <w:snapToGrid w:val="0"/>
      </w:rPr>
      <w:instrText xml:space="preserve"> PAGE </w:instrText>
    </w:r>
    <w:r w:rsidR="00B06BBA" w:rsidRPr="00551451">
      <w:rPr>
        <w:rFonts w:ascii="Arial" w:hAnsi="Arial" w:cs="Arial"/>
        <w:snapToGrid w:val="0"/>
      </w:rPr>
      <w:fldChar w:fldCharType="separate"/>
    </w:r>
    <w:r w:rsidR="00B06BBA">
      <w:rPr>
        <w:rFonts w:ascii="Arial" w:hAnsi="Arial" w:cs="Arial"/>
        <w:snapToGrid w:val="0"/>
      </w:rPr>
      <w:t>1</w:t>
    </w:r>
    <w:r w:rsidR="00B06BBA" w:rsidRPr="00551451">
      <w:rPr>
        <w:rFonts w:ascii="Arial" w:hAnsi="Arial" w:cs="Arial"/>
        <w:snapToGrid w:val="0"/>
      </w:rPr>
      <w:fldChar w:fldCharType="end"/>
    </w:r>
    <w:r w:rsidR="00B06BBA" w:rsidRPr="00551451">
      <w:rPr>
        <w:rFonts w:ascii="Arial" w:hAnsi="Arial" w:cs="Arial"/>
        <w:snapToGrid w:val="0"/>
      </w:rPr>
      <w:t xml:space="preserve"> of </w:t>
    </w:r>
    <w:r w:rsidR="00B06BBA" w:rsidRPr="00551451">
      <w:rPr>
        <w:rFonts w:ascii="Arial" w:hAnsi="Arial" w:cs="Arial"/>
        <w:snapToGrid w:val="0"/>
      </w:rPr>
      <w:fldChar w:fldCharType="begin"/>
    </w:r>
    <w:r w:rsidR="00B06BBA" w:rsidRPr="00551451">
      <w:rPr>
        <w:rFonts w:ascii="Arial" w:hAnsi="Arial" w:cs="Arial"/>
        <w:snapToGrid w:val="0"/>
      </w:rPr>
      <w:instrText xml:space="preserve"> NUMPAGES </w:instrText>
    </w:r>
    <w:r w:rsidR="00B06BBA" w:rsidRPr="00551451">
      <w:rPr>
        <w:rFonts w:ascii="Arial" w:hAnsi="Arial" w:cs="Arial"/>
        <w:snapToGrid w:val="0"/>
      </w:rPr>
      <w:fldChar w:fldCharType="separate"/>
    </w:r>
    <w:r w:rsidR="00B06BBA">
      <w:rPr>
        <w:rFonts w:ascii="Arial" w:hAnsi="Arial" w:cs="Arial"/>
        <w:snapToGrid w:val="0"/>
      </w:rPr>
      <w:t>11</w:t>
    </w:r>
    <w:r w:rsidR="00B06BBA" w:rsidRPr="00551451">
      <w:rPr>
        <w:rFonts w:ascii="Arial" w:hAnsi="Arial" w:cs="Arial"/>
        <w:snapToGrid w:val="0"/>
      </w:rPr>
      <w:fldChar w:fldCharType="end"/>
    </w:r>
    <w:r w:rsidR="00B06BBA">
      <w:rPr>
        <w:rFonts w:ascii="Arial" w:hAnsi="Arial" w:cs="Arial"/>
        <w:snapToGrid w:val="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EC789D" w14:textId="77777777" w:rsidR="001817F5" w:rsidRDefault="001817F5" w:rsidP="00B06BBA">
      <w:r>
        <w:separator/>
      </w:r>
    </w:p>
  </w:footnote>
  <w:footnote w:type="continuationSeparator" w:id="0">
    <w:p w14:paraId="61E77B0C" w14:textId="77777777" w:rsidR="001817F5" w:rsidRDefault="001817F5" w:rsidP="00B06B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ECF872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06A5EBD"/>
    <w:multiLevelType w:val="hybridMultilevel"/>
    <w:tmpl w:val="4B741B5A"/>
    <w:lvl w:ilvl="0" w:tplc="A614B8A4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897481"/>
    <w:multiLevelType w:val="hybridMultilevel"/>
    <w:tmpl w:val="7F3EE810"/>
    <w:lvl w:ilvl="0" w:tplc="2FA654C4">
      <w:start w:val="1"/>
      <w:numFmt w:val="bullet"/>
      <w:pStyle w:val="Listepuces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165989"/>
    <w:multiLevelType w:val="multilevel"/>
    <w:tmpl w:val="2306E31E"/>
    <w:lvl w:ilvl="0">
      <w:start w:val="1"/>
      <w:numFmt w:val="decimal"/>
      <w:pStyle w:val="Titre1"/>
      <w:lvlText w:val="%1)"/>
      <w:lvlJc w:val="left"/>
      <w:pPr>
        <w:ind w:left="360" w:hanging="360"/>
      </w:pPr>
      <w:rPr>
        <w:rFonts w:asciiTheme="majorHAnsi" w:hAnsiTheme="majorHAnsi" w:hint="default"/>
        <w:b w:val="0"/>
        <w:i w:val="0"/>
        <w:sz w:val="32"/>
        <w:szCs w:val="3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D1A0486"/>
    <w:multiLevelType w:val="hybridMultilevel"/>
    <w:tmpl w:val="38EABE54"/>
    <w:lvl w:ilvl="0" w:tplc="B47814B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D578E7"/>
    <w:multiLevelType w:val="multilevel"/>
    <w:tmpl w:val="5CF809BA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pStyle w:val="Titre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29E2FA4"/>
    <w:multiLevelType w:val="hybridMultilevel"/>
    <w:tmpl w:val="396A0BE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3C6B1E"/>
    <w:multiLevelType w:val="hybridMultilevel"/>
    <w:tmpl w:val="72549B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0933920">
    <w:abstractNumId w:val="5"/>
  </w:num>
  <w:num w:numId="2" w16cid:durableId="389033852">
    <w:abstractNumId w:val="6"/>
  </w:num>
  <w:num w:numId="3" w16cid:durableId="1962102455">
    <w:abstractNumId w:val="1"/>
  </w:num>
  <w:num w:numId="4" w16cid:durableId="1818766093">
    <w:abstractNumId w:val="7"/>
  </w:num>
  <w:num w:numId="5" w16cid:durableId="1970361407">
    <w:abstractNumId w:val="3"/>
  </w:num>
  <w:num w:numId="6" w16cid:durableId="1388645808">
    <w:abstractNumId w:val="4"/>
  </w:num>
  <w:num w:numId="7" w16cid:durableId="611933953">
    <w:abstractNumId w:val="0"/>
  </w:num>
  <w:num w:numId="8" w16cid:durableId="123894819">
    <w:abstractNumId w:val="2"/>
  </w:num>
  <w:num w:numId="9" w16cid:durableId="1612586278">
    <w:abstractNumId w:val="1"/>
  </w:num>
  <w:num w:numId="10" w16cid:durableId="16054532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C64"/>
    <w:rsid w:val="0000005E"/>
    <w:rsid w:val="00032ED0"/>
    <w:rsid w:val="00034F8A"/>
    <w:rsid w:val="000359DE"/>
    <w:rsid w:val="00042231"/>
    <w:rsid w:val="0005182D"/>
    <w:rsid w:val="000552FF"/>
    <w:rsid w:val="00076FE5"/>
    <w:rsid w:val="0008549A"/>
    <w:rsid w:val="000869FC"/>
    <w:rsid w:val="000A789D"/>
    <w:rsid w:val="000B25AA"/>
    <w:rsid w:val="000C0A11"/>
    <w:rsid w:val="000C793D"/>
    <w:rsid w:val="000D6E44"/>
    <w:rsid w:val="000D7CF2"/>
    <w:rsid w:val="000E4983"/>
    <w:rsid w:val="000E62B8"/>
    <w:rsid w:val="000F64FF"/>
    <w:rsid w:val="001173D0"/>
    <w:rsid w:val="001269B7"/>
    <w:rsid w:val="00132099"/>
    <w:rsid w:val="00145A73"/>
    <w:rsid w:val="00146606"/>
    <w:rsid w:val="0014768C"/>
    <w:rsid w:val="00147FEC"/>
    <w:rsid w:val="00156F81"/>
    <w:rsid w:val="00172B66"/>
    <w:rsid w:val="001817F5"/>
    <w:rsid w:val="00184347"/>
    <w:rsid w:val="00196F51"/>
    <w:rsid w:val="001B0998"/>
    <w:rsid w:val="001D5410"/>
    <w:rsid w:val="001D5E07"/>
    <w:rsid w:val="001E12DD"/>
    <w:rsid w:val="001F7EC7"/>
    <w:rsid w:val="002014C9"/>
    <w:rsid w:val="00226053"/>
    <w:rsid w:val="00252B77"/>
    <w:rsid w:val="002673BF"/>
    <w:rsid w:val="00267D35"/>
    <w:rsid w:val="00287E5D"/>
    <w:rsid w:val="002A4544"/>
    <w:rsid w:val="002C1A41"/>
    <w:rsid w:val="002D1D2F"/>
    <w:rsid w:val="002D3B13"/>
    <w:rsid w:val="00303114"/>
    <w:rsid w:val="00317130"/>
    <w:rsid w:val="00343557"/>
    <w:rsid w:val="00351ABD"/>
    <w:rsid w:val="00352932"/>
    <w:rsid w:val="003970BB"/>
    <w:rsid w:val="003A6619"/>
    <w:rsid w:val="003C1F51"/>
    <w:rsid w:val="003D04B2"/>
    <w:rsid w:val="003D0EB9"/>
    <w:rsid w:val="003F5FEA"/>
    <w:rsid w:val="004067AA"/>
    <w:rsid w:val="004133FD"/>
    <w:rsid w:val="00420188"/>
    <w:rsid w:val="00436AB3"/>
    <w:rsid w:val="004427EA"/>
    <w:rsid w:val="004453B6"/>
    <w:rsid w:val="004509FF"/>
    <w:rsid w:val="004650A4"/>
    <w:rsid w:val="00482C54"/>
    <w:rsid w:val="00483BA1"/>
    <w:rsid w:val="00486D5F"/>
    <w:rsid w:val="00487F4E"/>
    <w:rsid w:val="0049681B"/>
    <w:rsid w:val="004A6B20"/>
    <w:rsid w:val="004B7420"/>
    <w:rsid w:val="004E3E11"/>
    <w:rsid w:val="0050071C"/>
    <w:rsid w:val="00510F90"/>
    <w:rsid w:val="00546FDA"/>
    <w:rsid w:val="005632F9"/>
    <w:rsid w:val="00571A28"/>
    <w:rsid w:val="00572A69"/>
    <w:rsid w:val="0057589F"/>
    <w:rsid w:val="005A2CB8"/>
    <w:rsid w:val="005A3207"/>
    <w:rsid w:val="005A4432"/>
    <w:rsid w:val="005A52C9"/>
    <w:rsid w:val="005B6CE4"/>
    <w:rsid w:val="005C4A54"/>
    <w:rsid w:val="005C54D0"/>
    <w:rsid w:val="00601745"/>
    <w:rsid w:val="00606479"/>
    <w:rsid w:val="00675D0E"/>
    <w:rsid w:val="00680120"/>
    <w:rsid w:val="006833F6"/>
    <w:rsid w:val="006A2122"/>
    <w:rsid w:val="006A378D"/>
    <w:rsid w:val="006C17A9"/>
    <w:rsid w:val="006D4DB7"/>
    <w:rsid w:val="00717458"/>
    <w:rsid w:val="00723039"/>
    <w:rsid w:val="007456F2"/>
    <w:rsid w:val="0076685D"/>
    <w:rsid w:val="007708BF"/>
    <w:rsid w:val="0077192C"/>
    <w:rsid w:val="00796F28"/>
    <w:rsid w:val="007A7173"/>
    <w:rsid w:val="007A783E"/>
    <w:rsid w:val="007B4207"/>
    <w:rsid w:val="007B74B4"/>
    <w:rsid w:val="007C6F5E"/>
    <w:rsid w:val="007F49F8"/>
    <w:rsid w:val="00804F14"/>
    <w:rsid w:val="0081329A"/>
    <w:rsid w:val="00814699"/>
    <w:rsid w:val="0081513D"/>
    <w:rsid w:val="00816E53"/>
    <w:rsid w:val="00824977"/>
    <w:rsid w:val="00830FCC"/>
    <w:rsid w:val="00833CCC"/>
    <w:rsid w:val="00834D8A"/>
    <w:rsid w:val="00837A0B"/>
    <w:rsid w:val="00841C6C"/>
    <w:rsid w:val="00873AE2"/>
    <w:rsid w:val="008826AF"/>
    <w:rsid w:val="008D3F3C"/>
    <w:rsid w:val="008F28A1"/>
    <w:rsid w:val="008F2AC5"/>
    <w:rsid w:val="008F5017"/>
    <w:rsid w:val="009016B1"/>
    <w:rsid w:val="009029D2"/>
    <w:rsid w:val="00902BF5"/>
    <w:rsid w:val="00905686"/>
    <w:rsid w:val="0091518C"/>
    <w:rsid w:val="009166CE"/>
    <w:rsid w:val="00920FD4"/>
    <w:rsid w:val="00927E99"/>
    <w:rsid w:val="00941E52"/>
    <w:rsid w:val="009806C4"/>
    <w:rsid w:val="00980C64"/>
    <w:rsid w:val="00982840"/>
    <w:rsid w:val="009834FC"/>
    <w:rsid w:val="009A22DE"/>
    <w:rsid w:val="009B18AB"/>
    <w:rsid w:val="009C2C39"/>
    <w:rsid w:val="009C756C"/>
    <w:rsid w:val="009D2C6A"/>
    <w:rsid w:val="009E2F57"/>
    <w:rsid w:val="009E5DE7"/>
    <w:rsid w:val="00A05859"/>
    <w:rsid w:val="00A23F95"/>
    <w:rsid w:val="00A423BE"/>
    <w:rsid w:val="00A65304"/>
    <w:rsid w:val="00A66E36"/>
    <w:rsid w:val="00A72602"/>
    <w:rsid w:val="00A82CDC"/>
    <w:rsid w:val="00AE1919"/>
    <w:rsid w:val="00AE4215"/>
    <w:rsid w:val="00AF0AD4"/>
    <w:rsid w:val="00AF3D1A"/>
    <w:rsid w:val="00B06212"/>
    <w:rsid w:val="00B06BBA"/>
    <w:rsid w:val="00B22FD7"/>
    <w:rsid w:val="00B34217"/>
    <w:rsid w:val="00B37F2D"/>
    <w:rsid w:val="00B70E71"/>
    <w:rsid w:val="00B9288E"/>
    <w:rsid w:val="00B94B59"/>
    <w:rsid w:val="00BA5AF4"/>
    <w:rsid w:val="00BD08FF"/>
    <w:rsid w:val="00BD44C7"/>
    <w:rsid w:val="00BE319E"/>
    <w:rsid w:val="00BE48B1"/>
    <w:rsid w:val="00BF5869"/>
    <w:rsid w:val="00C002E7"/>
    <w:rsid w:val="00C037F1"/>
    <w:rsid w:val="00C10461"/>
    <w:rsid w:val="00C431D3"/>
    <w:rsid w:val="00C463A5"/>
    <w:rsid w:val="00C635B9"/>
    <w:rsid w:val="00C7015C"/>
    <w:rsid w:val="00C70281"/>
    <w:rsid w:val="00C75DC9"/>
    <w:rsid w:val="00C87176"/>
    <w:rsid w:val="00C908AD"/>
    <w:rsid w:val="00C90BB5"/>
    <w:rsid w:val="00C95F81"/>
    <w:rsid w:val="00CB7748"/>
    <w:rsid w:val="00CC314C"/>
    <w:rsid w:val="00CE3EF2"/>
    <w:rsid w:val="00CF2400"/>
    <w:rsid w:val="00CF7E70"/>
    <w:rsid w:val="00D10718"/>
    <w:rsid w:val="00D14303"/>
    <w:rsid w:val="00D33643"/>
    <w:rsid w:val="00D348B9"/>
    <w:rsid w:val="00D34955"/>
    <w:rsid w:val="00D47425"/>
    <w:rsid w:val="00D562B0"/>
    <w:rsid w:val="00D60EC9"/>
    <w:rsid w:val="00D86BB9"/>
    <w:rsid w:val="00D92773"/>
    <w:rsid w:val="00D964CB"/>
    <w:rsid w:val="00DA42D6"/>
    <w:rsid w:val="00DA510E"/>
    <w:rsid w:val="00DB59E9"/>
    <w:rsid w:val="00DB6DC4"/>
    <w:rsid w:val="00DC148B"/>
    <w:rsid w:val="00DC2D08"/>
    <w:rsid w:val="00DC3366"/>
    <w:rsid w:val="00DE0D16"/>
    <w:rsid w:val="00E043E2"/>
    <w:rsid w:val="00E07014"/>
    <w:rsid w:val="00E13E9C"/>
    <w:rsid w:val="00E14EA8"/>
    <w:rsid w:val="00E2083A"/>
    <w:rsid w:val="00E27363"/>
    <w:rsid w:val="00E34D76"/>
    <w:rsid w:val="00E55503"/>
    <w:rsid w:val="00E759AF"/>
    <w:rsid w:val="00E84E43"/>
    <w:rsid w:val="00E909A0"/>
    <w:rsid w:val="00EB0F92"/>
    <w:rsid w:val="00EB3E83"/>
    <w:rsid w:val="00EC1692"/>
    <w:rsid w:val="00EE2E4C"/>
    <w:rsid w:val="00F05A3F"/>
    <w:rsid w:val="00F16890"/>
    <w:rsid w:val="00F16FBE"/>
    <w:rsid w:val="00F2195A"/>
    <w:rsid w:val="00F271A9"/>
    <w:rsid w:val="00F36124"/>
    <w:rsid w:val="00F474DE"/>
    <w:rsid w:val="00F540A5"/>
    <w:rsid w:val="00F633F0"/>
    <w:rsid w:val="00F82FD3"/>
    <w:rsid w:val="00F83D2D"/>
    <w:rsid w:val="00F85BE2"/>
    <w:rsid w:val="00FA17CD"/>
    <w:rsid w:val="00FA526D"/>
    <w:rsid w:val="00FC720E"/>
    <w:rsid w:val="00FD2AF4"/>
    <w:rsid w:val="00FF37B1"/>
    <w:rsid w:val="00FF6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790FC4"/>
  <w15:chartTrackingRefBased/>
  <w15:docId w15:val="{11CAF490-E4D1-4B92-B209-E63ECC368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F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Titre1">
    <w:name w:val="heading 1"/>
    <w:basedOn w:val="Normal"/>
    <w:next w:val="Normal"/>
    <w:link w:val="Titre1Car"/>
    <w:qFormat/>
    <w:rsid w:val="00DB59E9"/>
    <w:pPr>
      <w:keepNext/>
      <w:numPr>
        <w:numId w:val="5"/>
      </w:numPr>
      <w:pBdr>
        <w:bottom w:val="single" w:sz="4" w:space="1" w:color="auto"/>
      </w:pBdr>
      <w:spacing w:before="240" w:after="240"/>
      <w:ind w:left="357" w:hanging="357"/>
      <w:outlineLvl w:val="0"/>
    </w:pPr>
    <w:rPr>
      <w:rFonts w:ascii="Cambria" w:hAnsi="Cambria" w:cs="Arial"/>
      <w:bCs/>
      <w:color w:val="5B9BD5" w:themeColor="accent1"/>
      <w:kern w:val="32"/>
      <w:sz w:val="32"/>
      <w:szCs w:val="32"/>
    </w:rPr>
  </w:style>
  <w:style w:type="paragraph" w:styleId="Titre2">
    <w:name w:val="heading 2"/>
    <w:basedOn w:val="Titre1"/>
    <w:next w:val="Normal"/>
    <w:link w:val="Titre2Car"/>
    <w:qFormat/>
    <w:rsid w:val="00980C64"/>
    <w:pPr>
      <w:numPr>
        <w:ilvl w:val="1"/>
        <w:numId w:val="1"/>
      </w:numPr>
      <w:tabs>
        <w:tab w:val="left" w:pos="993"/>
      </w:tabs>
      <w:outlineLvl w:val="1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DB59E9"/>
    <w:rPr>
      <w:rFonts w:ascii="Cambria" w:eastAsia="Times New Roman" w:hAnsi="Cambria" w:cs="Arial"/>
      <w:bCs/>
      <w:color w:val="5B9BD5" w:themeColor="accent1"/>
      <w:kern w:val="32"/>
      <w:sz w:val="32"/>
      <w:szCs w:val="32"/>
      <w:lang w:val="en-GB"/>
    </w:rPr>
  </w:style>
  <w:style w:type="character" w:customStyle="1" w:styleId="Titre2Car">
    <w:name w:val="Titre 2 Car"/>
    <w:basedOn w:val="Policepardfaut"/>
    <w:link w:val="Titre2"/>
    <w:rsid w:val="00980C64"/>
    <w:rPr>
      <w:rFonts w:ascii="Arial Narrow" w:eastAsia="Times New Roman" w:hAnsi="Arial Narrow" w:cs="Arial"/>
      <w:b/>
      <w:bCs/>
      <w:kern w:val="32"/>
      <w:sz w:val="32"/>
      <w:szCs w:val="32"/>
      <w:lang w:val="en-GB"/>
    </w:rPr>
  </w:style>
  <w:style w:type="character" w:styleId="Lienhypertexte">
    <w:name w:val="Hyperlink"/>
    <w:uiPriority w:val="99"/>
    <w:rsid w:val="00980C64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980C6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06BBA"/>
    <w:pPr>
      <w:tabs>
        <w:tab w:val="center" w:pos="4513"/>
        <w:tab w:val="right" w:pos="9026"/>
      </w:tabs>
    </w:pPr>
  </w:style>
  <w:style w:type="character" w:customStyle="1" w:styleId="En-tteCar">
    <w:name w:val="En-tête Car"/>
    <w:basedOn w:val="Policepardfaut"/>
    <w:link w:val="En-tte"/>
    <w:uiPriority w:val="99"/>
    <w:rsid w:val="00B06BBA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Pieddepage">
    <w:name w:val="footer"/>
    <w:basedOn w:val="Normal"/>
    <w:link w:val="PieddepageCar"/>
    <w:unhideWhenUsed/>
    <w:rsid w:val="00B06BBA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rsid w:val="00B06BBA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Titre">
    <w:name w:val="Title"/>
    <w:basedOn w:val="Normal"/>
    <w:next w:val="Normal"/>
    <w:link w:val="TitreCar"/>
    <w:qFormat/>
    <w:rsid w:val="002D1D2F"/>
    <w:pPr>
      <w:pBdr>
        <w:bottom w:val="single" w:sz="8" w:space="4" w:color="4F81BD"/>
      </w:pBdr>
      <w:spacing w:after="300"/>
      <w:contextualSpacing/>
      <w:jc w:val="center"/>
    </w:pPr>
    <w:rPr>
      <w:rFonts w:ascii="Cambria" w:eastAsia="MS Gothic" w:hAnsi="Cambria"/>
      <w:spacing w:val="5"/>
      <w:kern w:val="28"/>
      <w:sz w:val="36"/>
      <w:szCs w:val="36"/>
    </w:rPr>
  </w:style>
  <w:style w:type="character" w:customStyle="1" w:styleId="TitreCar">
    <w:name w:val="Titre Car"/>
    <w:basedOn w:val="Policepardfaut"/>
    <w:link w:val="Titre"/>
    <w:uiPriority w:val="10"/>
    <w:rsid w:val="002D1D2F"/>
    <w:rPr>
      <w:rFonts w:ascii="Cambria" w:eastAsia="MS Gothic" w:hAnsi="Cambria" w:cs="Times New Roman"/>
      <w:spacing w:val="5"/>
      <w:kern w:val="28"/>
      <w:sz w:val="36"/>
      <w:szCs w:val="36"/>
      <w:lang w:val="en-GB"/>
    </w:rPr>
  </w:style>
  <w:style w:type="paragraph" w:styleId="Corpsdetexte">
    <w:name w:val="Body Text"/>
    <w:basedOn w:val="Normal"/>
    <w:link w:val="CorpsdetexteCar"/>
    <w:rsid w:val="00487F4E"/>
    <w:pPr>
      <w:spacing w:before="235" w:after="120" w:line="276" w:lineRule="exact"/>
      <w:ind w:right="134"/>
      <w:jc w:val="both"/>
    </w:pPr>
    <w:rPr>
      <w:spacing w:val="-1"/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rsid w:val="00487F4E"/>
    <w:rPr>
      <w:rFonts w:ascii="Times New Roman" w:eastAsia="Times New Roman" w:hAnsi="Times New Roman" w:cs="Times New Roman"/>
      <w:spacing w:val="-1"/>
      <w:sz w:val="24"/>
      <w:szCs w:val="24"/>
      <w:lang w:val="en-GB"/>
    </w:rPr>
  </w:style>
  <w:style w:type="paragraph" w:styleId="Listepuces">
    <w:name w:val="List Bullet"/>
    <w:basedOn w:val="Normal"/>
    <w:uiPriority w:val="99"/>
    <w:unhideWhenUsed/>
    <w:rsid w:val="00156F81"/>
    <w:pPr>
      <w:numPr>
        <w:numId w:val="8"/>
      </w:numPr>
      <w:spacing w:after="120"/>
      <w:jc w:val="both"/>
    </w:pPr>
    <w:rPr>
      <w:sz w:val="24"/>
      <w:szCs w:val="24"/>
    </w:rPr>
  </w:style>
  <w:style w:type="paragraph" w:customStyle="1" w:styleId="Reply">
    <w:name w:val="Reply"/>
    <w:basedOn w:val="Corpsdetexte"/>
    <w:qFormat/>
    <w:rsid w:val="00B06212"/>
    <w:pPr>
      <w:spacing w:before="120"/>
    </w:pPr>
    <w:rPr>
      <w:rFonts w:ascii="Aptos" w:hAnsi="Aptos"/>
      <w:color w:val="4472C4" w:themeColor="accent5"/>
      <w:sz w:val="22"/>
    </w:rPr>
  </w:style>
  <w:style w:type="character" w:styleId="Mentionnonrsolue">
    <w:name w:val="Unresolved Mention"/>
    <w:basedOn w:val="Policepardfaut"/>
    <w:uiPriority w:val="99"/>
    <w:semiHidden/>
    <w:unhideWhenUsed/>
    <w:rsid w:val="00032E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7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jviallon@bipm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614</Words>
  <Characters>3383</Characters>
  <Application>Microsoft Office Word</Application>
  <DocSecurity>4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 FLORES JARDINES</dc:creator>
  <cp:keywords/>
  <dc:description/>
  <cp:lastModifiedBy>Celine PLANCHE</cp:lastModifiedBy>
  <cp:revision>2</cp:revision>
  <dcterms:created xsi:type="dcterms:W3CDTF">2024-11-08T13:10:00Z</dcterms:created>
  <dcterms:modified xsi:type="dcterms:W3CDTF">2024-11-08T13:10:00Z</dcterms:modified>
</cp:coreProperties>
</file>