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C8FE5" w14:textId="4B627FBE" w:rsidR="00BD5E1A" w:rsidRDefault="00822842" w:rsidP="00BD5E1A">
      <w:pPr>
        <w:pStyle w:val="Titre"/>
        <w:rPr>
          <w:vertAlign w:val="subscript"/>
        </w:rPr>
      </w:pPr>
      <w:r w:rsidRPr="00AA0265">
        <w:rPr>
          <w:color w:val="1F497D" w:themeColor="text2"/>
        </w:rPr>
        <w:t>Re</w:t>
      </w:r>
      <w:r w:rsidR="00DC629A" w:rsidRPr="00AA0265">
        <w:rPr>
          <w:color w:val="1F497D" w:themeColor="text2"/>
        </w:rPr>
        <w:t>gistration</w:t>
      </w:r>
      <w:r w:rsidRPr="00AA0265">
        <w:rPr>
          <w:color w:val="1F497D" w:themeColor="text2"/>
        </w:rPr>
        <w:t xml:space="preserve"> Form</w:t>
      </w:r>
      <w:r w:rsidR="00C86FD3" w:rsidRPr="00AA0265">
        <w:rPr>
          <w:color w:val="1F497D" w:themeColor="text2"/>
        </w:rPr>
        <w:t xml:space="preserve"> </w:t>
      </w:r>
      <w:r w:rsidR="00EC01F4">
        <w:rPr>
          <w:color w:val="1F497D" w:themeColor="text2"/>
        </w:rPr>
        <w:t>BIPM.QM-K2-R1</w:t>
      </w:r>
      <w:r w:rsidR="001A339E" w:rsidRPr="00982483">
        <w:br/>
      </w:r>
      <w:r w:rsidR="00206438">
        <w:t>Key Comparison BIPM.QM-</w:t>
      </w:r>
      <w:proofErr w:type="gramStart"/>
      <w:r w:rsidR="00206438">
        <w:t>K2.a</w:t>
      </w:r>
      <w:proofErr w:type="gramEnd"/>
      <w:r w:rsidR="00206438">
        <w:t xml:space="preserve"> </w:t>
      </w:r>
      <w:proofErr w:type="spellStart"/>
      <w:r w:rsidR="00206438">
        <w:t>and</w:t>
      </w:r>
      <w:proofErr w:type="spellEnd"/>
      <w:r w:rsidR="00206438">
        <w:t xml:space="preserve"> .b</w:t>
      </w:r>
      <w:r w:rsidR="00C548D1" w:rsidRPr="00C548D1">
        <w:t xml:space="preserve"> </w:t>
      </w:r>
    </w:p>
    <w:p w14:paraId="57690740" w14:textId="30269007" w:rsidR="004C7351" w:rsidRPr="008042C5" w:rsidRDefault="00DC629A" w:rsidP="00CE5A70">
      <w:pPr>
        <w:pStyle w:val="Listepuces"/>
        <w:rPr>
          <w:rFonts w:ascii="Aptos" w:hAnsi="Aptos"/>
          <w:sz w:val="22"/>
          <w:szCs w:val="22"/>
        </w:rPr>
      </w:pPr>
      <w:r w:rsidRPr="008042C5">
        <w:rPr>
          <w:rFonts w:ascii="Aptos" w:hAnsi="Aptos"/>
          <w:sz w:val="22"/>
          <w:szCs w:val="22"/>
        </w:rPr>
        <w:t xml:space="preserve">This form should be completed </w:t>
      </w:r>
      <w:r w:rsidR="00020A4A" w:rsidRPr="008042C5">
        <w:rPr>
          <w:rFonts w:ascii="Aptos" w:hAnsi="Aptos"/>
          <w:sz w:val="22"/>
          <w:szCs w:val="22"/>
        </w:rPr>
        <w:t>by</w:t>
      </w:r>
      <w:r w:rsidRPr="008042C5">
        <w:rPr>
          <w:rFonts w:ascii="Aptos" w:hAnsi="Aptos"/>
          <w:sz w:val="22"/>
          <w:szCs w:val="22"/>
        </w:rPr>
        <w:t xml:space="preserve"> laboratories wishing to participa</w:t>
      </w:r>
      <w:r w:rsidR="00C548D1" w:rsidRPr="008042C5">
        <w:rPr>
          <w:rFonts w:ascii="Aptos" w:hAnsi="Aptos"/>
          <w:sz w:val="22"/>
          <w:szCs w:val="22"/>
        </w:rPr>
        <w:t xml:space="preserve">te in the </w:t>
      </w:r>
      <w:r w:rsidR="00A01C01">
        <w:rPr>
          <w:rFonts w:ascii="Aptos" w:hAnsi="Aptos"/>
          <w:sz w:val="22"/>
          <w:szCs w:val="22"/>
        </w:rPr>
        <w:t>Key Comparison BIPM.QM-K2</w:t>
      </w:r>
      <w:r w:rsidR="004B4152">
        <w:rPr>
          <w:rFonts w:ascii="Aptos" w:hAnsi="Aptos"/>
          <w:sz w:val="22"/>
          <w:szCs w:val="22"/>
        </w:rPr>
        <w:t xml:space="preserve">. The protocol of the comparison can be found on the BIPM website </w:t>
      </w:r>
      <w:r w:rsidR="009D43BE">
        <w:rPr>
          <w:rFonts w:ascii="Aptos" w:hAnsi="Aptos"/>
          <w:sz w:val="22"/>
          <w:szCs w:val="22"/>
        </w:rPr>
        <w:t>(</w:t>
      </w:r>
      <w:r w:rsidR="009D43BE">
        <w:rPr>
          <w:rFonts w:ascii="Aptos" w:hAnsi="Aptos"/>
          <w:i/>
          <w:iCs/>
          <w:sz w:val="22"/>
          <w:szCs w:val="22"/>
        </w:rPr>
        <w:t>insert link here)</w:t>
      </w:r>
    </w:p>
    <w:p w14:paraId="1FCC8C4F" w14:textId="7B0451A3" w:rsidR="00C659E9" w:rsidRDefault="00822842" w:rsidP="00822842">
      <w:pPr>
        <w:pStyle w:val="Corpsdetexte"/>
        <w:numPr>
          <w:ilvl w:val="0"/>
          <w:numId w:val="5"/>
        </w:numPr>
        <w:tabs>
          <w:tab w:val="left" w:pos="2835"/>
        </w:tabs>
        <w:spacing w:line="220" w:lineRule="atLeast"/>
        <w:rPr>
          <w:rFonts w:ascii="Aptos" w:hAnsi="Aptos"/>
          <w:szCs w:val="22"/>
        </w:rPr>
      </w:pPr>
      <w:r w:rsidRPr="008042C5">
        <w:rPr>
          <w:rFonts w:ascii="Aptos" w:hAnsi="Aptos"/>
          <w:szCs w:val="22"/>
        </w:rPr>
        <w:t>Comparison coordinator</w:t>
      </w:r>
      <w:r w:rsidR="00C659E9">
        <w:rPr>
          <w:rFonts w:ascii="Aptos" w:hAnsi="Aptos"/>
          <w:szCs w:val="22"/>
        </w:rPr>
        <w:t xml:space="preserve"> and </w:t>
      </w:r>
      <w:r w:rsidR="005B1246">
        <w:rPr>
          <w:rFonts w:ascii="Aptos" w:hAnsi="Aptos"/>
          <w:szCs w:val="22"/>
        </w:rPr>
        <w:t xml:space="preserve">postal address to send the standards: </w:t>
      </w:r>
    </w:p>
    <w:p w14:paraId="734811E4" w14:textId="1B18C1B9" w:rsidR="004C7351" w:rsidRPr="008042C5" w:rsidRDefault="004C7351" w:rsidP="00C659E9">
      <w:pPr>
        <w:pStyle w:val="Corpsdetexte"/>
        <w:tabs>
          <w:tab w:val="left" w:pos="993"/>
        </w:tabs>
        <w:spacing w:line="220" w:lineRule="atLeast"/>
        <w:jc w:val="both"/>
        <w:rPr>
          <w:rFonts w:ascii="Aptos" w:hAnsi="Aptos"/>
          <w:szCs w:val="22"/>
        </w:rPr>
      </w:pPr>
      <w:r w:rsidRPr="008042C5">
        <w:rPr>
          <w:rFonts w:ascii="Aptos" w:hAnsi="Aptos"/>
          <w:szCs w:val="22"/>
        </w:rPr>
        <w:tab/>
        <w:t>Dr Joële Viallon</w:t>
      </w:r>
    </w:p>
    <w:p w14:paraId="2EE34A65" w14:textId="025C158C" w:rsidR="004C7351" w:rsidRPr="008042C5" w:rsidRDefault="004C7351" w:rsidP="00C659E9">
      <w:pPr>
        <w:pStyle w:val="Corpsdetexte"/>
        <w:tabs>
          <w:tab w:val="left" w:pos="993"/>
        </w:tabs>
        <w:ind w:left="993" w:firstLine="4"/>
        <w:jc w:val="both"/>
        <w:rPr>
          <w:rFonts w:ascii="Aptos" w:hAnsi="Aptos"/>
          <w:szCs w:val="22"/>
          <w:lang w:val="fr-FR"/>
        </w:rPr>
      </w:pPr>
      <w:r w:rsidRPr="008042C5">
        <w:rPr>
          <w:rFonts w:ascii="Aptos" w:hAnsi="Aptos"/>
          <w:szCs w:val="22"/>
          <w:lang w:val="fr-FR"/>
        </w:rPr>
        <w:t xml:space="preserve">Chemistry </w:t>
      </w:r>
      <w:r w:rsidR="00E85EAA">
        <w:rPr>
          <w:rFonts w:ascii="Aptos" w:hAnsi="Aptos"/>
          <w:szCs w:val="22"/>
          <w:lang w:val="fr-FR"/>
        </w:rPr>
        <w:t>Department</w:t>
      </w:r>
    </w:p>
    <w:p w14:paraId="60A9D430" w14:textId="77777777" w:rsidR="004C7351" w:rsidRPr="008042C5" w:rsidRDefault="004C7351" w:rsidP="00C659E9">
      <w:pPr>
        <w:pStyle w:val="Corpsdetexte"/>
        <w:tabs>
          <w:tab w:val="left" w:pos="993"/>
        </w:tabs>
        <w:ind w:left="993" w:firstLine="4"/>
        <w:jc w:val="both"/>
        <w:rPr>
          <w:rFonts w:ascii="Aptos" w:hAnsi="Aptos"/>
          <w:szCs w:val="22"/>
          <w:lang w:val="fr-FR"/>
        </w:rPr>
      </w:pPr>
      <w:r w:rsidRPr="008042C5">
        <w:rPr>
          <w:rFonts w:ascii="Aptos" w:hAnsi="Aptos"/>
          <w:szCs w:val="22"/>
          <w:lang w:val="fr-FR"/>
        </w:rPr>
        <w:t>Bureau International des Poids et Mesures</w:t>
      </w:r>
    </w:p>
    <w:p w14:paraId="6E3E2AEC" w14:textId="77777777" w:rsidR="004C7351" w:rsidRPr="008042C5" w:rsidRDefault="004C7351" w:rsidP="00C659E9">
      <w:pPr>
        <w:pStyle w:val="Corpsdetexte"/>
        <w:tabs>
          <w:tab w:val="left" w:pos="993"/>
        </w:tabs>
        <w:ind w:left="993" w:firstLine="4"/>
        <w:jc w:val="both"/>
        <w:rPr>
          <w:rFonts w:ascii="Aptos" w:hAnsi="Aptos"/>
          <w:szCs w:val="22"/>
          <w:lang w:val="fr-FR"/>
        </w:rPr>
      </w:pPr>
      <w:r w:rsidRPr="008042C5">
        <w:rPr>
          <w:rFonts w:ascii="Aptos" w:hAnsi="Aptos"/>
          <w:szCs w:val="22"/>
          <w:lang w:val="fr-FR"/>
        </w:rPr>
        <w:t>Pavillon de Breteuil</w:t>
      </w:r>
    </w:p>
    <w:p w14:paraId="620198BE" w14:textId="77777777" w:rsidR="004C7351" w:rsidRPr="008042C5" w:rsidRDefault="004C7351" w:rsidP="00C659E9">
      <w:pPr>
        <w:pStyle w:val="Corpsdetexte"/>
        <w:tabs>
          <w:tab w:val="left" w:pos="993"/>
        </w:tabs>
        <w:ind w:left="993" w:firstLine="4"/>
        <w:jc w:val="both"/>
        <w:rPr>
          <w:rFonts w:ascii="Aptos" w:hAnsi="Aptos"/>
          <w:szCs w:val="22"/>
          <w:lang w:val="fr-FR"/>
        </w:rPr>
      </w:pPr>
      <w:r w:rsidRPr="008042C5">
        <w:rPr>
          <w:rFonts w:ascii="Aptos" w:hAnsi="Aptos"/>
          <w:szCs w:val="22"/>
          <w:lang w:val="fr-FR"/>
        </w:rPr>
        <w:t>F-92312 SEVRES CEDEX</w:t>
      </w:r>
    </w:p>
    <w:p w14:paraId="724D9859" w14:textId="77777777" w:rsidR="004C7351" w:rsidRPr="008042C5" w:rsidRDefault="004C7351" w:rsidP="00C659E9">
      <w:pPr>
        <w:pStyle w:val="Corpsdetexte"/>
        <w:tabs>
          <w:tab w:val="left" w:pos="993"/>
        </w:tabs>
        <w:ind w:left="993" w:firstLine="4"/>
        <w:jc w:val="both"/>
        <w:rPr>
          <w:rFonts w:ascii="Aptos" w:hAnsi="Aptos"/>
          <w:szCs w:val="22"/>
        </w:rPr>
      </w:pPr>
      <w:r w:rsidRPr="008042C5">
        <w:rPr>
          <w:rFonts w:ascii="Aptos" w:hAnsi="Aptos"/>
          <w:szCs w:val="22"/>
        </w:rPr>
        <w:t>Tel: +33 1 45 07 62 70</w:t>
      </w:r>
    </w:p>
    <w:p w14:paraId="25DA7AAE" w14:textId="77777777" w:rsidR="004C7351" w:rsidRPr="008042C5" w:rsidRDefault="00DC629A" w:rsidP="00C659E9">
      <w:pPr>
        <w:pStyle w:val="Corpsdetexte"/>
        <w:tabs>
          <w:tab w:val="left" w:pos="993"/>
        </w:tabs>
        <w:ind w:left="993" w:firstLine="4"/>
        <w:jc w:val="both"/>
        <w:rPr>
          <w:rFonts w:ascii="Aptos" w:hAnsi="Aptos"/>
          <w:szCs w:val="22"/>
        </w:rPr>
      </w:pPr>
      <w:r w:rsidRPr="008042C5">
        <w:rPr>
          <w:rFonts w:ascii="Aptos" w:hAnsi="Aptos"/>
          <w:szCs w:val="22"/>
        </w:rPr>
        <w:t xml:space="preserve">Email: </w:t>
      </w:r>
      <w:hyperlink r:id="rId7" w:history="1">
        <w:r w:rsidRPr="008042C5">
          <w:rPr>
            <w:rStyle w:val="Lienhypertexte"/>
            <w:rFonts w:ascii="Aptos" w:hAnsi="Aptos"/>
            <w:szCs w:val="22"/>
          </w:rPr>
          <w:t>jviallon@bipm.org</w:t>
        </w:r>
      </w:hyperlink>
    </w:p>
    <w:p w14:paraId="49A131DD" w14:textId="77777777" w:rsidR="004C7351" w:rsidRPr="008042C5" w:rsidRDefault="004C7351" w:rsidP="004C7351">
      <w:pPr>
        <w:pStyle w:val="Corpsdetexte"/>
        <w:rPr>
          <w:rFonts w:ascii="Aptos" w:hAnsi="Aptos"/>
          <w:szCs w:val="22"/>
        </w:rPr>
      </w:pPr>
    </w:p>
    <w:p w14:paraId="2C45DA53" w14:textId="5C6BD2E7" w:rsidR="00BD5E1A" w:rsidRPr="00AA0265" w:rsidRDefault="004C7351" w:rsidP="006A20BF">
      <w:pPr>
        <w:pStyle w:val="Corpsdetexte"/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6" w:hanging="426"/>
        <w:rPr>
          <w:rFonts w:ascii="Aptos" w:hAnsi="Aptos"/>
          <w:i/>
          <w:iCs/>
          <w:szCs w:val="22"/>
        </w:rPr>
      </w:pPr>
      <w:r w:rsidRPr="00AA0265">
        <w:rPr>
          <w:rFonts w:ascii="Aptos" w:hAnsi="Aptos"/>
          <w:szCs w:val="22"/>
        </w:rPr>
        <w:t xml:space="preserve">Please complete and return the form </w:t>
      </w:r>
      <w:r w:rsidR="00DC629A" w:rsidRPr="00AA0265">
        <w:rPr>
          <w:rFonts w:ascii="Aptos" w:hAnsi="Aptos"/>
          <w:szCs w:val="22"/>
        </w:rPr>
        <w:t xml:space="preserve">by email </w:t>
      </w:r>
      <w:r w:rsidR="00E61F5B" w:rsidRPr="00E61F5B">
        <w:rPr>
          <w:rFonts w:ascii="Aptos" w:hAnsi="Aptos"/>
          <w:b/>
          <w:szCs w:val="22"/>
        </w:rPr>
        <w:t>at least three months before the requested comparison date</w:t>
      </w:r>
      <w:r w:rsidR="00E61F5B">
        <w:rPr>
          <w:rFonts w:ascii="Aptos" w:hAnsi="Aptos"/>
          <w:b/>
          <w:szCs w:val="22"/>
        </w:rPr>
        <w:t>.</w:t>
      </w:r>
      <w:r w:rsidR="00D155EB" w:rsidRPr="00AA0265">
        <w:rPr>
          <w:rFonts w:ascii="Aptos" w:hAnsi="Aptos"/>
          <w:szCs w:val="22"/>
        </w:rPr>
        <w:t xml:space="preserve"> Note that</w:t>
      </w:r>
      <w:r w:rsidR="00D155EB" w:rsidRPr="00AA0265">
        <w:rPr>
          <w:rFonts w:ascii="Aptos" w:hAnsi="Aptos"/>
          <w:b/>
          <w:szCs w:val="22"/>
        </w:rPr>
        <w:t xml:space="preserve"> </w:t>
      </w:r>
      <w:r w:rsidR="00D155EB" w:rsidRPr="00AA0265">
        <w:rPr>
          <w:rFonts w:ascii="Aptos" w:hAnsi="Aptos"/>
          <w:szCs w:val="22"/>
        </w:rPr>
        <w:t xml:space="preserve">further information on the comparison will be sent by email to the contact person(s) only. </w:t>
      </w:r>
      <w:r w:rsidR="00D155EB" w:rsidRPr="00AA0265">
        <w:rPr>
          <w:rFonts w:ascii="Aptos" w:hAnsi="Aptos"/>
          <w:b/>
          <w:szCs w:val="22"/>
        </w:rPr>
        <w:t xml:space="preserve"> </w:t>
      </w:r>
      <w:r w:rsidR="00982483" w:rsidRPr="00AA0265">
        <w:rPr>
          <w:rFonts w:ascii="Aptos" w:hAnsi="Aptos"/>
          <w:szCs w:val="22"/>
        </w:rPr>
        <w:t xml:space="preserve"> </w:t>
      </w:r>
    </w:p>
    <w:p w14:paraId="0ED57B2C" w14:textId="77777777" w:rsidR="004C7351" w:rsidRPr="00F15977" w:rsidRDefault="004C7351" w:rsidP="004C7351">
      <w:pPr>
        <w:pStyle w:val="Corpsdetexte"/>
        <w:rPr>
          <w:i/>
          <w:iCs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13"/>
        <w:gridCol w:w="4710"/>
        <w:gridCol w:w="6"/>
      </w:tblGrid>
      <w:tr w:rsidR="009F6D28" w:rsidRPr="009F6D28" w14:paraId="5378E081" w14:textId="77777777" w:rsidTr="00AA352E">
        <w:trPr>
          <w:cantSplit/>
          <w:trHeight w:val="567"/>
        </w:trPr>
        <w:tc>
          <w:tcPr>
            <w:tcW w:w="9426" w:type="dxa"/>
            <w:gridSpan w:val="4"/>
            <w:vAlign w:val="center"/>
          </w:tcPr>
          <w:p w14:paraId="2EE2F25F" w14:textId="77777777" w:rsidR="00690EB0" w:rsidRPr="009F6D28" w:rsidRDefault="005C6FC9" w:rsidP="00AF69C2">
            <w:pPr>
              <w:pStyle w:val="Titredetableau"/>
            </w:pPr>
            <w:r w:rsidRPr="009F6D28">
              <w:t>Participant</w:t>
            </w:r>
            <w:r w:rsidR="00AD5C37" w:rsidRPr="009F6D28">
              <w:t xml:space="preserve"> information</w:t>
            </w:r>
          </w:p>
        </w:tc>
      </w:tr>
      <w:tr w:rsidR="00A374CD" w14:paraId="084D6730" w14:textId="77777777" w:rsidTr="00AA352E">
        <w:trPr>
          <w:cantSplit/>
          <w:trHeight w:val="515"/>
        </w:trPr>
        <w:tc>
          <w:tcPr>
            <w:tcW w:w="2197" w:type="dxa"/>
          </w:tcPr>
          <w:p w14:paraId="5F49A554" w14:textId="77777777" w:rsidR="00A374CD" w:rsidRPr="00690EB0" w:rsidRDefault="00690EB0" w:rsidP="00AF69C2">
            <w:pPr>
              <w:pStyle w:val="Corpsdetableau"/>
              <w:rPr>
                <w:b/>
                <w:bCs/>
              </w:rPr>
            </w:pPr>
            <w:r w:rsidRPr="00690EB0">
              <w:rPr>
                <w:b/>
                <w:bCs/>
              </w:rPr>
              <w:t xml:space="preserve">Institute </w:t>
            </w:r>
            <w:r w:rsidR="00D155EB">
              <w:rPr>
                <w:b/>
                <w:bCs/>
              </w:rPr>
              <w:t>(acronym and full name)</w:t>
            </w:r>
          </w:p>
        </w:tc>
        <w:tc>
          <w:tcPr>
            <w:tcW w:w="7229" w:type="dxa"/>
            <w:gridSpan w:val="3"/>
          </w:tcPr>
          <w:p w14:paraId="27587A02" w14:textId="77777777" w:rsidR="00A374CD" w:rsidRPr="00EC2EA5" w:rsidRDefault="00A374CD" w:rsidP="00AF69C2">
            <w:pPr>
              <w:pStyle w:val="Corpsdetableau"/>
            </w:pPr>
          </w:p>
        </w:tc>
      </w:tr>
      <w:tr w:rsidR="00690EB0" w14:paraId="343C2F64" w14:textId="77777777" w:rsidTr="00AA352E">
        <w:trPr>
          <w:cantSplit/>
          <w:trHeight w:val="1269"/>
        </w:trPr>
        <w:tc>
          <w:tcPr>
            <w:tcW w:w="2197" w:type="dxa"/>
          </w:tcPr>
          <w:p w14:paraId="1C7C425B" w14:textId="77777777" w:rsidR="00690EB0" w:rsidRPr="00690EB0" w:rsidRDefault="00982483" w:rsidP="00982483">
            <w:pPr>
              <w:pStyle w:val="Corpsdetableau"/>
              <w:rPr>
                <w:b/>
                <w:bCs/>
              </w:rPr>
            </w:pPr>
            <w:r>
              <w:rPr>
                <w:b/>
                <w:bCs/>
              </w:rPr>
              <w:t>Shipping a</w:t>
            </w:r>
            <w:r w:rsidR="00690EB0" w:rsidRPr="00690EB0">
              <w:rPr>
                <w:b/>
                <w:bCs/>
              </w:rPr>
              <w:t>ddress</w:t>
            </w:r>
          </w:p>
        </w:tc>
        <w:tc>
          <w:tcPr>
            <w:tcW w:w="7229" w:type="dxa"/>
            <w:gridSpan w:val="3"/>
          </w:tcPr>
          <w:p w14:paraId="660A4D16" w14:textId="77777777" w:rsidR="000F070B" w:rsidRPr="00EC2EA5" w:rsidRDefault="000F070B" w:rsidP="00AF69C2">
            <w:pPr>
              <w:pStyle w:val="Corpsdetableau"/>
            </w:pPr>
          </w:p>
        </w:tc>
      </w:tr>
      <w:tr w:rsidR="00690EB0" w14:paraId="11E07A93" w14:textId="77777777" w:rsidTr="00AA352E">
        <w:trPr>
          <w:cantSplit/>
          <w:trHeight w:val="567"/>
        </w:trPr>
        <w:tc>
          <w:tcPr>
            <w:tcW w:w="2197" w:type="dxa"/>
          </w:tcPr>
          <w:p w14:paraId="03F2E679" w14:textId="77777777" w:rsidR="00690EB0" w:rsidRPr="00690EB0" w:rsidRDefault="00690EB0" w:rsidP="00D155EB">
            <w:pPr>
              <w:pStyle w:val="Corpsdetableau"/>
              <w:rPr>
                <w:b/>
                <w:bCs/>
              </w:rPr>
            </w:pPr>
            <w:r w:rsidRPr="00690EB0">
              <w:rPr>
                <w:b/>
                <w:bCs/>
              </w:rPr>
              <w:t>Contact person</w:t>
            </w:r>
            <w:r w:rsidR="00D155EB">
              <w:rPr>
                <w:b/>
                <w:bCs/>
              </w:rPr>
              <w:t xml:space="preserve">(s) </w:t>
            </w:r>
          </w:p>
        </w:tc>
        <w:tc>
          <w:tcPr>
            <w:tcW w:w="7229" w:type="dxa"/>
            <w:gridSpan w:val="3"/>
          </w:tcPr>
          <w:p w14:paraId="18806CF4" w14:textId="77777777" w:rsidR="00690EB0" w:rsidRPr="00EC2EA5" w:rsidRDefault="00690EB0" w:rsidP="00AF69C2">
            <w:pPr>
              <w:pStyle w:val="Corpsdetableau"/>
            </w:pPr>
          </w:p>
        </w:tc>
      </w:tr>
      <w:tr w:rsidR="00D155EB" w14:paraId="2051FD42" w14:textId="77777777" w:rsidTr="00AA352E">
        <w:trPr>
          <w:cantSplit/>
          <w:trHeight w:val="567"/>
        </w:trPr>
        <w:tc>
          <w:tcPr>
            <w:tcW w:w="2197" w:type="dxa"/>
          </w:tcPr>
          <w:p w14:paraId="6BCB1A23" w14:textId="77777777" w:rsidR="00D155EB" w:rsidRPr="00690EB0" w:rsidRDefault="00D155EB" w:rsidP="00AF69C2">
            <w:pPr>
              <w:pStyle w:val="Corpsdetableau"/>
              <w:rPr>
                <w:b/>
                <w:bCs/>
              </w:rPr>
            </w:pPr>
            <w:r w:rsidRPr="00690EB0">
              <w:rPr>
                <w:b/>
                <w:bCs/>
              </w:rPr>
              <w:t>Telephone</w:t>
            </w:r>
          </w:p>
        </w:tc>
        <w:tc>
          <w:tcPr>
            <w:tcW w:w="7229" w:type="dxa"/>
            <w:gridSpan w:val="3"/>
          </w:tcPr>
          <w:p w14:paraId="69B6AE84" w14:textId="77777777" w:rsidR="00D155EB" w:rsidRDefault="00D155EB" w:rsidP="00AF69C2">
            <w:pPr>
              <w:pStyle w:val="Corpsdetableau"/>
              <w:rPr>
                <w:color w:val="0000FF"/>
              </w:rPr>
            </w:pPr>
          </w:p>
        </w:tc>
      </w:tr>
      <w:tr w:rsidR="00690EB0" w14:paraId="39BAAFF3" w14:textId="77777777" w:rsidTr="00AA352E">
        <w:trPr>
          <w:cantSplit/>
          <w:trHeight w:val="567"/>
        </w:trPr>
        <w:tc>
          <w:tcPr>
            <w:tcW w:w="2197" w:type="dxa"/>
          </w:tcPr>
          <w:p w14:paraId="046D97C2" w14:textId="77777777" w:rsidR="00690EB0" w:rsidRPr="00690EB0" w:rsidRDefault="00690EB0" w:rsidP="00AF69C2">
            <w:pPr>
              <w:pStyle w:val="Corpsdetableau"/>
              <w:rPr>
                <w:b/>
                <w:bCs/>
              </w:rPr>
            </w:pPr>
            <w:r w:rsidRPr="00690EB0">
              <w:rPr>
                <w:b/>
                <w:bCs/>
              </w:rPr>
              <w:t>Email</w:t>
            </w:r>
            <w:r w:rsidR="00D155EB">
              <w:rPr>
                <w:b/>
                <w:bCs/>
              </w:rPr>
              <w:t>(s)</w:t>
            </w:r>
          </w:p>
        </w:tc>
        <w:tc>
          <w:tcPr>
            <w:tcW w:w="7229" w:type="dxa"/>
            <w:gridSpan w:val="3"/>
          </w:tcPr>
          <w:p w14:paraId="7B63AB97" w14:textId="77777777" w:rsidR="00690EB0" w:rsidRDefault="00690EB0" w:rsidP="00AF69C2">
            <w:pPr>
              <w:pStyle w:val="Corpsdetableau"/>
              <w:rPr>
                <w:color w:val="0000FF"/>
              </w:rPr>
            </w:pPr>
          </w:p>
        </w:tc>
      </w:tr>
      <w:tr w:rsidR="00DD74EE" w14:paraId="33DB4634" w14:textId="77777777" w:rsidTr="00AA352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567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961CC9" w14:textId="31B91CBF" w:rsidR="00DD74EE" w:rsidRDefault="00283B8F" w:rsidP="00283B8F">
            <w:pPr>
              <w:pStyle w:val="Titredetableau"/>
            </w:pPr>
            <w:r>
              <w:t>Comparison</w:t>
            </w:r>
          </w:p>
        </w:tc>
      </w:tr>
      <w:tr w:rsidR="00283B8F" w14:paraId="04E05276" w14:textId="77777777" w:rsidTr="00AA352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567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D20CE" w14:textId="625CC2ED" w:rsidR="00283B8F" w:rsidRDefault="001B1782" w:rsidP="001B1782">
            <w:pPr>
              <w:pStyle w:val="Corpsdetableau"/>
            </w:pPr>
            <w:r w:rsidRPr="001B1782">
              <w:rPr>
                <w:rFonts w:ascii="Aptos" w:hAnsi="Aptos"/>
                <w:szCs w:val="22"/>
                <w:lang w:val="en-US"/>
              </w:rPr>
              <w:t xml:space="preserve">Indicate </w:t>
            </w:r>
            <w:r w:rsidR="0004530C">
              <w:rPr>
                <w:rFonts w:ascii="Aptos" w:hAnsi="Aptos"/>
                <w:szCs w:val="22"/>
                <w:lang w:val="en-US"/>
              </w:rPr>
              <w:t xml:space="preserve">below </w:t>
            </w:r>
            <w:r>
              <w:rPr>
                <w:rFonts w:ascii="Aptos" w:hAnsi="Aptos"/>
                <w:szCs w:val="22"/>
                <w:lang w:val="en-US"/>
              </w:rPr>
              <w:t xml:space="preserve">in which of the </w:t>
            </w:r>
            <w:r w:rsidR="00442EF0">
              <w:rPr>
                <w:rFonts w:ascii="Aptos" w:hAnsi="Aptos"/>
                <w:szCs w:val="22"/>
                <w:lang w:val="en-US"/>
              </w:rPr>
              <w:t xml:space="preserve">two </w:t>
            </w:r>
            <w:r>
              <w:rPr>
                <w:rFonts w:ascii="Aptos" w:hAnsi="Aptos"/>
                <w:szCs w:val="22"/>
                <w:lang w:val="en-US"/>
              </w:rPr>
              <w:t>comparison</w:t>
            </w:r>
            <w:r w:rsidR="00442EF0">
              <w:rPr>
                <w:rFonts w:ascii="Aptos" w:hAnsi="Aptos"/>
                <w:szCs w:val="22"/>
                <w:lang w:val="en-US"/>
              </w:rPr>
              <w:t>s</w:t>
            </w:r>
            <w:r>
              <w:rPr>
                <w:rFonts w:ascii="Aptos" w:hAnsi="Aptos"/>
                <w:szCs w:val="22"/>
                <w:lang w:val="en-US"/>
              </w:rPr>
              <w:t xml:space="preserve"> </w:t>
            </w:r>
            <w:r w:rsidR="00442EF0">
              <w:rPr>
                <w:rFonts w:ascii="Aptos" w:hAnsi="Aptos"/>
                <w:szCs w:val="22"/>
                <w:lang w:val="en-US"/>
              </w:rPr>
              <w:t>you are taking part</w:t>
            </w:r>
          </w:p>
        </w:tc>
      </w:tr>
      <w:tr w:rsidR="00442EF0" w14:paraId="42DD32E2" w14:textId="77777777" w:rsidTr="00EA0D4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567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4D6FF" w14:textId="656D1ED2" w:rsidR="00442EF0" w:rsidRPr="00675B59" w:rsidRDefault="00442EF0" w:rsidP="001B1782">
            <w:pPr>
              <w:pStyle w:val="Corpsdetableau"/>
              <w:rPr>
                <w:rFonts w:ascii="Aptos" w:hAnsi="Aptos"/>
                <w:szCs w:val="22"/>
                <w:lang w:val="en-US"/>
              </w:rPr>
            </w:pPr>
            <w:r>
              <w:rPr>
                <w:rFonts w:ascii="Aptos" w:hAnsi="Aptos"/>
                <w:szCs w:val="22"/>
                <w:lang w:val="en-US"/>
              </w:rPr>
              <w:t>Part a</w:t>
            </w:r>
            <w:r w:rsidR="00675B59">
              <w:rPr>
                <w:rFonts w:ascii="Aptos" w:hAnsi="Aptos"/>
                <w:szCs w:val="22"/>
                <w:lang w:val="en-US"/>
              </w:rPr>
              <w:t>, for standards of CO</w:t>
            </w:r>
            <w:r w:rsidR="00675B59">
              <w:rPr>
                <w:rFonts w:ascii="Aptos" w:hAnsi="Aptos"/>
                <w:szCs w:val="22"/>
                <w:vertAlign w:val="subscript"/>
                <w:lang w:val="en-US"/>
              </w:rPr>
              <w:t>2</w:t>
            </w:r>
            <w:r w:rsidR="00675B59">
              <w:rPr>
                <w:rFonts w:ascii="Aptos" w:hAnsi="Aptos"/>
                <w:szCs w:val="22"/>
                <w:lang w:val="en-US"/>
              </w:rPr>
              <w:t xml:space="preserve"> in dry air</w:t>
            </w:r>
            <w:r w:rsidR="00631CF6">
              <w:rPr>
                <w:rFonts w:ascii="Aptos" w:hAnsi="Aptos"/>
                <w:szCs w:val="22"/>
                <w:lang w:val="en-US"/>
              </w:rPr>
              <w:t xml:space="preserve"> </w:t>
            </w:r>
            <w:r w:rsidR="00D44530">
              <w:rPr>
                <w:rFonts w:ascii="Aptos" w:hAnsi="Aptos"/>
                <w:szCs w:val="22"/>
                <w:lang w:val="en-US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31EB1" w14:textId="48106BAD" w:rsidR="00442EF0" w:rsidRPr="00675B59" w:rsidRDefault="00442EF0" w:rsidP="001B1782">
            <w:pPr>
              <w:pStyle w:val="Corpsdetableau"/>
              <w:rPr>
                <w:rFonts w:ascii="Aptos" w:hAnsi="Aptos"/>
                <w:szCs w:val="22"/>
                <w:vertAlign w:val="subscript"/>
                <w:lang w:val="en-US"/>
              </w:rPr>
            </w:pPr>
          </w:p>
        </w:tc>
      </w:tr>
      <w:tr w:rsidR="00D44530" w14:paraId="6291E1DF" w14:textId="77777777" w:rsidTr="00EA0D4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567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683DD5" w14:textId="6A2381B0" w:rsidR="00D44530" w:rsidRDefault="00D44530" w:rsidP="00D44530">
            <w:pPr>
              <w:pStyle w:val="Corpsdetableau"/>
              <w:rPr>
                <w:rFonts w:ascii="Aptos" w:hAnsi="Aptos"/>
                <w:szCs w:val="22"/>
                <w:lang w:val="en-US"/>
              </w:rPr>
            </w:pPr>
            <w:r>
              <w:rPr>
                <w:rFonts w:ascii="Aptos" w:hAnsi="Aptos"/>
                <w:szCs w:val="22"/>
                <w:lang w:val="en-US"/>
              </w:rPr>
              <w:t>Part b, for standards of CO</w:t>
            </w:r>
            <w:r>
              <w:rPr>
                <w:rFonts w:ascii="Aptos" w:hAnsi="Aptos"/>
                <w:szCs w:val="22"/>
                <w:vertAlign w:val="subscript"/>
                <w:lang w:val="en-US"/>
              </w:rPr>
              <w:t xml:space="preserve">2 </w:t>
            </w:r>
            <w:r>
              <w:rPr>
                <w:rFonts w:ascii="Aptos" w:hAnsi="Aptos"/>
                <w:szCs w:val="22"/>
                <w:lang w:val="en-US"/>
              </w:rPr>
              <w:t xml:space="preserve"> in nitrogen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8E18D" w14:textId="77777777" w:rsidR="00D44530" w:rsidRDefault="00D44530" w:rsidP="00D44530">
            <w:pPr>
              <w:pStyle w:val="Corpsdetableau"/>
              <w:rPr>
                <w:rFonts w:ascii="Aptos" w:hAnsi="Aptos"/>
                <w:szCs w:val="22"/>
                <w:lang w:val="en-US"/>
              </w:rPr>
            </w:pPr>
          </w:p>
        </w:tc>
      </w:tr>
      <w:tr w:rsidR="00601ECD" w14:paraId="1400EE96" w14:textId="77777777" w:rsidTr="00F236C7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567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B6791" w14:textId="09D8A6EB" w:rsidR="00601ECD" w:rsidRDefault="00601ECD" w:rsidP="00D44530">
            <w:pPr>
              <w:pStyle w:val="Corpsdetableau"/>
              <w:rPr>
                <w:rFonts w:ascii="Aptos" w:hAnsi="Aptos"/>
                <w:szCs w:val="22"/>
                <w:lang w:val="en-US"/>
              </w:rPr>
            </w:pPr>
            <w:r w:rsidRPr="00601ECD">
              <w:rPr>
                <w:rFonts w:ascii="Aptos" w:hAnsi="Aptos"/>
                <w:szCs w:val="22"/>
                <w:lang w:val="en-US"/>
              </w:rPr>
              <w:t>Please indicate your preferred date for sending your standard</w:t>
            </w:r>
            <w:r>
              <w:rPr>
                <w:rFonts w:ascii="Aptos" w:hAnsi="Aptos"/>
                <w:szCs w:val="22"/>
                <w:lang w:val="en-US"/>
              </w:rPr>
              <w:t>s</w:t>
            </w:r>
            <w:r w:rsidRPr="00601ECD">
              <w:rPr>
                <w:rFonts w:ascii="Aptos" w:hAnsi="Aptos"/>
                <w:szCs w:val="22"/>
                <w:lang w:val="en-US"/>
              </w:rPr>
              <w:t xml:space="preserve"> to the BIPM. The date of the comparison will be confirmed by the BIPM in consultation with your laboratory after the submission of your registration forms. </w:t>
            </w:r>
          </w:p>
        </w:tc>
      </w:tr>
      <w:tr w:rsidR="00035E6B" w14:paraId="66D0D9A6" w14:textId="77777777" w:rsidTr="00672083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567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4FB14" w14:textId="77777777" w:rsidR="00035E6B" w:rsidRDefault="00035E6B" w:rsidP="00D44530">
            <w:pPr>
              <w:pStyle w:val="Corpsdetableau"/>
              <w:rPr>
                <w:rFonts w:ascii="Aptos" w:hAnsi="Aptos"/>
                <w:szCs w:val="22"/>
                <w:lang w:val="en-US"/>
              </w:rPr>
            </w:pPr>
          </w:p>
        </w:tc>
      </w:tr>
      <w:tr w:rsidR="00D44530" w14:paraId="4E717CFB" w14:textId="77777777" w:rsidTr="00AA352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567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2ABBC0" w14:textId="2B6112AE" w:rsidR="00D44530" w:rsidRDefault="00D44530" w:rsidP="00D44530">
            <w:pPr>
              <w:pStyle w:val="Titredetableau"/>
            </w:pPr>
            <w:r>
              <w:t>Standard information</w:t>
            </w:r>
          </w:p>
        </w:tc>
      </w:tr>
      <w:tr w:rsidR="00D44530" w:rsidRPr="00AA352E" w14:paraId="29325D0D" w14:textId="77777777" w:rsidTr="00AA352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567"/>
        </w:trPr>
        <w:tc>
          <w:tcPr>
            <w:tcW w:w="94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E48C820" w14:textId="2339F215" w:rsidR="00D44530" w:rsidRDefault="00D44530" w:rsidP="00D44530">
            <w:pPr>
              <w:pStyle w:val="Corpsdetableau"/>
              <w:rPr>
                <w:color w:val="0000FF"/>
              </w:rPr>
            </w:pPr>
            <w:r w:rsidRPr="008042C5">
              <w:rPr>
                <w:rFonts w:ascii="Aptos" w:hAnsi="Aptos"/>
                <w:szCs w:val="22"/>
              </w:rPr>
              <w:t xml:space="preserve">Participants </w:t>
            </w:r>
            <w:r w:rsidRPr="008042C5">
              <w:rPr>
                <w:rFonts w:ascii="Aptos" w:hAnsi="Aptos"/>
                <w:szCs w:val="22"/>
                <w:lang w:val="en-US"/>
              </w:rPr>
              <w:t xml:space="preserve">are required to submit </w:t>
            </w:r>
            <w:r w:rsidR="00A10043">
              <w:rPr>
                <w:rFonts w:ascii="Aptos" w:hAnsi="Aptos"/>
                <w:szCs w:val="22"/>
                <w:lang w:val="en-US"/>
              </w:rPr>
              <w:t xml:space="preserve">a maximum of </w:t>
            </w:r>
            <w:r>
              <w:rPr>
                <w:rFonts w:ascii="Aptos" w:hAnsi="Aptos"/>
                <w:szCs w:val="22"/>
                <w:lang w:val="en-US"/>
              </w:rPr>
              <w:t xml:space="preserve">three </w:t>
            </w:r>
            <w:r w:rsidRPr="008042C5">
              <w:rPr>
                <w:rFonts w:ascii="Aptos" w:hAnsi="Aptos"/>
                <w:szCs w:val="22"/>
                <w:lang w:val="en-US"/>
              </w:rPr>
              <w:t xml:space="preserve">standards </w:t>
            </w:r>
            <w:r>
              <w:rPr>
                <w:rFonts w:ascii="Aptos" w:hAnsi="Aptos"/>
                <w:szCs w:val="22"/>
                <w:lang w:val="en-US"/>
              </w:rPr>
              <w:t xml:space="preserve">consisting of high-pressure cylinders. </w:t>
            </w:r>
            <w:r w:rsidRPr="00CB3550">
              <w:rPr>
                <w:rFonts w:ascii="Aptos" w:hAnsi="Aptos"/>
                <w:szCs w:val="22"/>
                <w:lang w:val="en-US"/>
              </w:rPr>
              <w:t xml:space="preserve">Please </w:t>
            </w:r>
            <w:r w:rsidR="00697825">
              <w:rPr>
                <w:rFonts w:ascii="Aptos" w:hAnsi="Aptos"/>
                <w:szCs w:val="22"/>
                <w:lang w:val="en-US"/>
              </w:rPr>
              <w:t>state the number of standards</w:t>
            </w:r>
            <w:r w:rsidR="008F4B20">
              <w:rPr>
                <w:rFonts w:ascii="Aptos" w:hAnsi="Aptos"/>
                <w:szCs w:val="22"/>
                <w:lang w:val="en-US"/>
              </w:rPr>
              <w:t>, the nominal CO</w:t>
            </w:r>
            <w:r w:rsidR="008F4B20">
              <w:rPr>
                <w:rFonts w:ascii="Aptos" w:hAnsi="Aptos"/>
                <w:szCs w:val="22"/>
                <w:vertAlign w:val="subscript"/>
                <w:lang w:val="en-US"/>
              </w:rPr>
              <w:t>2</w:t>
            </w:r>
            <w:r w:rsidR="008F4B20">
              <w:rPr>
                <w:rFonts w:ascii="Aptos" w:hAnsi="Aptos"/>
                <w:szCs w:val="22"/>
                <w:lang w:val="en-US"/>
              </w:rPr>
              <w:t xml:space="preserve"> amount fraction, and </w:t>
            </w:r>
            <w:r w:rsidRPr="00CB3550">
              <w:rPr>
                <w:rFonts w:ascii="Aptos" w:hAnsi="Aptos"/>
                <w:szCs w:val="22"/>
                <w:lang w:val="en-US"/>
              </w:rPr>
              <w:t>any relevant information on the cylinder</w:t>
            </w:r>
            <w:r w:rsidR="00F72004">
              <w:rPr>
                <w:rFonts w:ascii="Aptos" w:hAnsi="Aptos"/>
                <w:szCs w:val="22"/>
                <w:lang w:val="en-US"/>
              </w:rPr>
              <w:t>(</w:t>
            </w:r>
            <w:r w:rsidRPr="00CB3550">
              <w:rPr>
                <w:rFonts w:ascii="Aptos" w:hAnsi="Aptos"/>
                <w:szCs w:val="22"/>
                <w:lang w:val="en-US"/>
              </w:rPr>
              <w:t>s</w:t>
            </w:r>
            <w:r w:rsidR="00F72004">
              <w:rPr>
                <w:rFonts w:ascii="Aptos" w:hAnsi="Aptos"/>
                <w:szCs w:val="22"/>
                <w:lang w:val="en-US"/>
              </w:rPr>
              <w:t>)</w:t>
            </w:r>
            <w:r w:rsidRPr="00CB3550">
              <w:rPr>
                <w:rFonts w:ascii="Aptos" w:hAnsi="Aptos"/>
                <w:szCs w:val="22"/>
                <w:lang w:val="en-US"/>
              </w:rPr>
              <w:t xml:space="preserve"> expected to be shipped, including their volume, pressure, and the type of cylinder valve.  </w:t>
            </w:r>
          </w:p>
        </w:tc>
      </w:tr>
      <w:tr w:rsidR="00D44530" w:rsidRPr="00AA352E" w14:paraId="09834392" w14:textId="77777777" w:rsidTr="00AA352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cantSplit/>
          <w:trHeight w:val="1721"/>
        </w:trPr>
        <w:tc>
          <w:tcPr>
            <w:tcW w:w="94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502" w14:textId="77777777" w:rsidR="00D44530" w:rsidRPr="00CB3550" w:rsidRDefault="00D44530" w:rsidP="00D44530">
            <w:pPr>
              <w:pStyle w:val="Corpsdetableau"/>
              <w:rPr>
                <w:color w:val="0000FF"/>
                <w:lang w:val="en-US"/>
              </w:rPr>
            </w:pPr>
          </w:p>
        </w:tc>
      </w:tr>
      <w:tr w:rsidR="00D44530" w:rsidRPr="007A3E22" w14:paraId="63434585" w14:textId="77777777" w:rsidTr="00AA352E">
        <w:trPr>
          <w:cantSplit/>
          <w:trHeight w:val="488"/>
        </w:trPr>
        <w:tc>
          <w:tcPr>
            <w:tcW w:w="9426" w:type="dxa"/>
            <w:gridSpan w:val="4"/>
          </w:tcPr>
          <w:p w14:paraId="5A4D51AD" w14:textId="1C229E67" w:rsidR="00D44530" w:rsidRPr="007A3E22" w:rsidRDefault="00D44530" w:rsidP="00D44530">
            <w:pPr>
              <w:pStyle w:val="Titredetableau"/>
            </w:pPr>
            <w:r>
              <w:t>Transport and customs formalities</w:t>
            </w:r>
          </w:p>
        </w:tc>
      </w:tr>
      <w:tr w:rsidR="00D44530" w14:paraId="68878409" w14:textId="77777777" w:rsidTr="00AA352E">
        <w:trPr>
          <w:cantSplit/>
          <w:trHeight w:val="1169"/>
        </w:trPr>
        <w:tc>
          <w:tcPr>
            <w:tcW w:w="9426" w:type="dxa"/>
            <w:gridSpan w:val="4"/>
          </w:tcPr>
          <w:p w14:paraId="0D64D543" w14:textId="642881D0" w:rsidR="00D44530" w:rsidRDefault="00D44530" w:rsidP="00D44530">
            <w:pPr>
              <w:pStyle w:val="Corpsdetableau"/>
              <w:rPr>
                <w:rFonts w:ascii="Aptos" w:hAnsi="Aptos"/>
                <w:szCs w:val="22"/>
              </w:rPr>
            </w:pPr>
            <w:r w:rsidRPr="0005165F">
              <w:rPr>
                <w:rFonts w:ascii="Aptos" w:hAnsi="Aptos"/>
                <w:szCs w:val="22"/>
              </w:rPr>
              <w:t xml:space="preserve">The participating laboratory is responsible for the transport of their </w:t>
            </w:r>
            <w:r>
              <w:rPr>
                <w:rFonts w:ascii="Aptos" w:hAnsi="Aptos"/>
                <w:szCs w:val="22"/>
              </w:rPr>
              <w:t xml:space="preserve">standards </w:t>
            </w:r>
            <w:r w:rsidRPr="0005165F">
              <w:rPr>
                <w:rFonts w:ascii="Aptos" w:hAnsi="Aptos"/>
                <w:szCs w:val="22"/>
              </w:rPr>
              <w:t>to and from the BIPM and ensuring that proper arrangements are made for local customs formalities</w:t>
            </w:r>
            <w:r>
              <w:rPr>
                <w:rFonts w:ascii="Aptos" w:hAnsi="Aptos"/>
                <w:szCs w:val="22"/>
              </w:rPr>
              <w:t>. For countries outside E.U., the usage of an ATA Carnet (</w:t>
            </w:r>
            <w:r w:rsidRPr="009C49C6">
              <w:rPr>
                <w:rFonts w:ascii="Aptos" w:hAnsi="Aptos"/>
                <w:szCs w:val="22"/>
              </w:rPr>
              <w:t xml:space="preserve">Admission </w:t>
            </w:r>
            <w:proofErr w:type="spellStart"/>
            <w:r w:rsidRPr="009C49C6">
              <w:rPr>
                <w:rFonts w:ascii="Aptos" w:hAnsi="Aptos"/>
                <w:szCs w:val="22"/>
              </w:rPr>
              <w:t>Temporaire</w:t>
            </w:r>
            <w:proofErr w:type="spellEnd"/>
            <w:r w:rsidRPr="009C49C6">
              <w:rPr>
                <w:rFonts w:ascii="Aptos" w:hAnsi="Aptos"/>
                <w:szCs w:val="22"/>
              </w:rPr>
              <w:t>/Temporary Admission</w:t>
            </w:r>
            <w:r>
              <w:rPr>
                <w:rFonts w:ascii="Aptos" w:hAnsi="Aptos"/>
                <w:szCs w:val="22"/>
              </w:rPr>
              <w:t xml:space="preserve">) is strongly recommended. Please give below an indication on the expected transport arrangements. </w:t>
            </w:r>
          </w:p>
          <w:p w14:paraId="5279DAAF" w14:textId="77777777" w:rsidR="00D44530" w:rsidRDefault="00D44530" w:rsidP="00D44530">
            <w:pPr>
              <w:pStyle w:val="Corpsdetableau"/>
              <w:rPr>
                <w:rFonts w:ascii="Aptos" w:hAnsi="Aptos"/>
                <w:szCs w:val="22"/>
              </w:rPr>
            </w:pPr>
          </w:p>
          <w:p w14:paraId="11741643" w14:textId="77777777" w:rsidR="00D44530" w:rsidRDefault="00D44530" w:rsidP="00D44530">
            <w:pPr>
              <w:pStyle w:val="Corpsdetableau"/>
              <w:rPr>
                <w:rFonts w:ascii="Aptos" w:hAnsi="Aptos"/>
              </w:rPr>
            </w:pPr>
          </w:p>
          <w:p w14:paraId="23F17D55" w14:textId="77777777" w:rsidR="00D44530" w:rsidRDefault="00D44530" w:rsidP="00D44530">
            <w:pPr>
              <w:pStyle w:val="Corpsdetableau"/>
              <w:rPr>
                <w:rFonts w:ascii="Aptos" w:hAnsi="Aptos"/>
              </w:rPr>
            </w:pPr>
          </w:p>
          <w:p w14:paraId="26CED9D5" w14:textId="02FAFECF" w:rsidR="00D44530" w:rsidRPr="00A30CC8" w:rsidRDefault="00D44530" w:rsidP="00D44530">
            <w:pPr>
              <w:pStyle w:val="Corpsdetableau"/>
              <w:rPr>
                <w:rFonts w:ascii="Aptos" w:hAnsi="Aptos"/>
                <w:color w:val="0000FF"/>
              </w:rPr>
            </w:pPr>
          </w:p>
        </w:tc>
      </w:tr>
    </w:tbl>
    <w:p w14:paraId="31E14E4C" w14:textId="77777777" w:rsidR="00AF69C2" w:rsidRDefault="00AF69C2" w:rsidP="007A3E22"/>
    <w:sectPr w:rsidR="00AF69C2">
      <w:headerReference w:type="default" r:id="rId8"/>
      <w:footerReference w:type="default" r:id="rId9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8E257" w14:textId="77777777" w:rsidR="00236B99" w:rsidRDefault="00236B99">
      <w:r>
        <w:separator/>
      </w:r>
    </w:p>
  </w:endnote>
  <w:endnote w:type="continuationSeparator" w:id="0">
    <w:p w14:paraId="60C17C5B" w14:textId="77777777" w:rsidR="00236B99" w:rsidRDefault="0023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EACE" w14:textId="77777777" w:rsidR="00716907" w:rsidRDefault="00716907">
    <w:pPr>
      <w:pStyle w:val="En-tte"/>
    </w:pPr>
    <w:r>
      <w:tab/>
    </w:r>
    <w:r>
      <w:rPr>
        <w:snapToGrid w:val="0"/>
        <w:lang w:eastAsia="fr-FR"/>
      </w:rPr>
      <w:t xml:space="preserve">Page </w:t>
    </w:r>
    <w:r>
      <w:rPr>
        <w:snapToGrid w:val="0"/>
        <w:lang w:eastAsia="fr-FR"/>
      </w:rPr>
      <w:fldChar w:fldCharType="begin"/>
    </w:r>
    <w:r>
      <w:rPr>
        <w:snapToGrid w:val="0"/>
        <w:lang w:eastAsia="fr-FR"/>
      </w:rPr>
      <w:instrText xml:space="preserve"> PAGE </w:instrText>
    </w:r>
    <w:r>
      <w:rPr>
        <w:snapToGrid w:val="0"/>
        <w:lang w:eastAsia="fr-FR"/>
      </w:rPr>
      <w:fldChar w:fldCharType="separate"/>
    </w:r>
    <w:r w:rsidR="007A3E22">
      <w:rPr>
        <w:noProof/>
        <w:snapToGrid w:val="0"/>
        <w:lang w:eastAsia="fr-FR"/>
      </w:rPr>
      <w:t>1</w:t>
    </w:r>
    <w:r>
      <w:rPr>
        <w:snapToGrid w:val="0"/>
        <w:lang w:eastAsia="fr-FR"/>
      </w:rPr>
      <w:fldChar w:fldCharType="end"/>
    </w:r>
    <w:r>
      <w:rPr>
        <w:snapToGrid w:val="0"/>
        <w:lang w:eastAsia="fr-FR"/>
      </w:rPr>
      <w:t xml:space="preserve"> of </w:t>
    </w:r>
    <w:r>
      <w:rPr>
        <w:snapToGrid w:val="0"/>
        <w:lang w:eastAsia="fr-FR"/>
      </w:rPr>
      <w:fldChar w:fldCharType="begin"/>
    </w:r>
    <w:r>
      <w:rPr>
        <w:snapToGrid w:val="0"/>
        <w:lang w:eastAsia="fr-FR"/>
      </w:rPr>
      <w:instrText xml:space="preserve"> NUMPAGES </w:instrText>
    </w:r>
    <w:r>
      <w:rPr>
        <w:snapToGrid w:val="0"/>
        <w:lang w:eastAsia="fr-FR"/>
      </w:rPr>
      <w:fldChar w:fldCharType="separate"/>
    </w:r>
    <w:r w:rsidR="007A3E22">
      <w:rPr>
        <w:noProof/>
        <w:snapToGrid w:val="0"/>
        <w:lang w:eastAsia="fr-FR"/>
      </w:rPr>
      <w:t>2</w:t>
    </w:r>
    <w:r>
      <w:rPr>
        <w:snapToGrid w:val="0"/>
        <w:lang w:eastAsia="fr-FR"/>
      </w:rPr>
      <w:fldChar w:fldCharType="end"/>
    </w:r>
  </w:p>
  <w:p w14:paraId="59ACCA42" w14:textId="77777777" w:rsidR="00716907" w:rsidRDefault="007169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90BFD" w14:textId="77777777" w:rsidR="00236B99" w:rsidRDefault="00236B99">
      <w:r>
        <w:separator/>
      </w:r>
    </w:p>
  </w:footnote>
  <w:footnote w:type="continuationSeparator" w:id="0">
    <w:p w14:paraId="2050D31F" w14:textId="77777777" w:rsidR="00236B99" w:rsidRDefault="00236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4C82" w14:textId="77777777" w:rsidR="00716907" w:rsidRDefault="00716907">
    <w:pPr>
      <w:pStyle w:val="En-tte"/>
    </w:pPr>
  </w:p>
  <w:p w14:paraId="7407E5C0" w14:textId="77777777" w:rsidR="00716907" w:rsidRDefault="007169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8A05E5E"/>
    <w:lvl w:ilvl="0">
      <w:numFmt w:val="decimal"/>
      <w:pStyle w:val="Listepuces2"/>
      <w:lvlText w:val="*"/>
      <w:lvlJc w:val="left"/>
    </w:lvl>
  </w:abstractNum>
  <w:abstractNum w:abstractNumId="1" w15:restartNumberingAfterBreak="0">
    <w:nsid w:val="05AF4C33"/>
    <w:multiLevelType w:val="singleLevel"/>
    <w:tmpl w:val="284C3DA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AF57AE"/>
    <w:multiLevelType w:val="singleLevel"/>
    <w:tmpl w:val="D4AA0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446518"/>
    <w:multiLevelType w:val="singleLevel"/>
    <w:tmpl w:val="7A00E4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4" w15:restartNumberingAfterBreak="0">
    <w:nsid w:val="194B7C01"/>
    <w:multiLevelType w:val="singleLevel"/>
    <w:tmpl w:val="4F5868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5" w15:restartNumberingAfterBreak="0">
    <w:nsid w:val="1E195831"/>
    <w:multiLevelType w:val="singleLevel"/>
    <w:tmpl w:val="0B04DF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6" w15:restartNumberingAfterBreak="0">
    <w:nsid w:val="27E81C47"/>
    <w:multiLevelType w:val="hybridMultilevel"/>
    <w:tmpl w:val="7FF2D4C8"/>
    <w:lvl w:ilvl="0" w:tplc="99FE32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D580E"/>
    <w:multiLevelType w:val="multilevel"/>
    <w:tmpl w:val="428075E8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itre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Titre3"/>
      <w:suff w:val="space"/>
      <w:lvlText w:val="(%3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itre4"/>
      <w:suff w:val="space"/>
      <w:lvlText w:val="%3.%4)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Roman"/>
      <w:pStyle w:val="Titre5"/>
      <w:suff w:val="space"/>
      <w:lvlText w:val="%3.%4.%5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pStyle w:val="Titre6"/>
      <w:suff w:val="space"/>
      <w:lvlText w:val="%6)"/>
      <w:lvlJc w:val="left"/>
      <w:pPr>
        <w:ind w:left="0" w:firstLine="567"/>
      </w:pPr>
      <w:rPr>
        <w:rFonts w:ascii="Times New Roman" w:hAnsi="Times New Roman" w:hint="default"/>
        <w:b w:val="0"/>
        <w:i/>
        <w:sz w:val="22"/>
      </w:rPr>
    </w:lvl>
    <w:lvl w:ilvl="6">
      <w:start w:val="1"/>
      <w:numFmt w:val="none"/>
      <w:pStyle w:val="Titre7"/>
      <w:suff w:val="space"/>
      <w:lvlText w:val="(%7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Titre8"/>
      <w:suff w:val="space"/>
      <w:lvlText w:val="(%8)"/>
      <w:lvlJc w:val="left"/>
      <w:pPr>
        <w:ind w:left="0" w:firstLine="1985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F6E7C94"/>
    <w:multiLevelType w:val="singleLevel"/>
    <w:tmpl w:val="02E2185C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Symbol" w:hAnsi="Symbol" w:hint="default"/>
        <w:b/>
        <w:i w:val="0"/>
        <w:sz w:val="18"/>
      </w:rPr>
    </w:lvl>
  </w:abstractNum>
  <w:num w:numId="1" w16cid:durableId="838958063">
    <w:abstractNumId w:val="2"/>
  </w:num>
  <w:num w:numId="2" w16cid:durableId="964039031">
    <w:abstractNumId w:val="8"/>
  </w:num>
  <w:num w:numId="3" w16cid:durableId="1432972504">
    <w:abstractNumId w:val="1"/>
  </w:num>
  <w:num w:numId="4" w16cid:durableId="288516983">
    <w:abstractNumId w:val="7"/>
  </w:num>
  <w:num w:numId="5" w16cid:durableId="145439289">
    <w:abstractNumId w:val="3"/>
  </w:num>
  <w:num w:numId="6" w16cid:durableId="1247106283">
    <w:abstractNumId w:val="4"/>
  </w:num>
  <w:num w:numId="7" w16cid:durableId="1607537328">
    <w:abstractNumId w:val="0"/>
    <w:lvlOverride w:ilvl="0">
      <w:lvl w:ilvl="0">
        <w:start w:val="1"/>
        <w:numFmt w:val="bullet"/>
        <w:pStyle w:val="Listepuces2"/>
        <w:lvlText w:val="n"/>
        <w:legacy w:legacy="1" w:legacySpace="0" w:legacyIndent="360"/>
        <w:lvlJc w:val="left"/>
        <w:pPr>
          <w:ind w:left="1440" w:hanging="360"/>
        </w:pPr>
        <w:rPr>
          <w:rFonts w:ascii="Times" w:hAnsi="Times" w:hint="default"/>
          <w:sz w:val="16"/>
        </w:rPr>
      </w:lvl>
    </w:lvlOverride>
  </w:num>
  <w:num w:numId="8" w16cid:durableId="214239984">
    <w:abstractNumId w:val="5"/>
  </w:num>
  <w:num w:numId="9" w16cid:durableId="1897273775">
    <w:abstractNumId w:val="0"/>
  </w:num>
  <w:num w:numId="10" w16cid:durableId="1169103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CD"/>
    <w:rsid w:val="00020A4A"/>
    <w:rsid w:val="00035E6B"/>
    <w:rsid w:val="000364E8"/>
    <w:rsid w:val="0004530C"/>
    <w:rsid w:val="0004607D"/>
    <w:rsid w:val="0005165F"/>
    <w:rsid w:val="00067010"/>
    <w:rsid w:val="000776DE"/>
    <w:rsid w:val="000813AE"/>
    <w:rsid w:val="0008536C"/>
    <w:rsid w:val="00091764"/>
    <w:rsid w:val="000A288C"/>
    <w:rsid w:val="000B0107"/>
    <w:rsid w:val="000E077C"/>
    <w:rsid w:val="000F070B"/>
    <w:rsid w:val="00102959"/>
    <w:rsid w:val="001067DC"/>
    <w:rsid w:val="0011071B"/>
    <w:rsid w:val="001410FE"/>
    <w:rsid w:val="00142402"/>
    <w:rsid w:val="001527F7"/>
    <w:rsid w:val="00156047"/>
    <w:rsid w:val="00164F08"/>
    <w:rsid w:val="00172296"/>
    <w:rsid w:val="00184797"/>
    <w:rsid w:val="00193878"/>
    <w:rsid w:val="001A339E"/>
    <w:rsid w:val="001B0998"/>
    <w:rsid w:val="001B1782"/>
    <w:rsid w:val="001C206D"/>
    <w:rsid w:val="001E6BAD"/>
    <w:rsid w:val="00206438"/>
    <w:rsid w:val="00207C97"/>
    <w:rsid w:val="00236B99"/>
    <w:rsid w:val="00245FE8"/>
    <w:rsid w:val="00252F33"/>
    <w:rsid w:val="00283B8F"/>
    <w:rsid w:val="00284C48"/>
    <w:rsid w:val="00291401"/>
    <w:rsid w:val="002A2A14"/>
    <w:rsid w:val="00313A9A"/>
    <w:rsid w:val="003217D1"/>
    <w:rsid w:val="003439FF"/>
    <w:rsid w:val="00386C66"/>
    <w:rsid w:val="003D6CF2"/>
    <w:rsid w:val="003E764F"/>
    <w:rsid w:val="00442AF1"/>
    <w:rsid w:val="00442EF0"/>
    <w:rsid w:val="00442FA1"/>
    <w:rsid w:val="0045412D"/>
    <w:rsid w:val="00456F5D"/>
    <w:rsid w:val="00461C3E"/>
    <w:rsid w:val="00463788"/>
    <w:rsid w:val="00485278"/>
    <w:rsid w:val="004B4152"/>
    <w:rsid w:val="004C7351"/>
    <w:rsid w:val="00503F4A"/>
    <w:rsid w:val="00522A89"/>
    <w:rsid w:val="00522CB0"/>
    <w:rsid w:val="005243BD"/>
    <w:rsid w:val="00540B9F"/>
    <w:rsid w:val="0058394D"/>
    <w:rsid w:val="005956D1"/>
    <w:rsid w:val="005A506C"/>
    <w:rsid w:val="005B1246"/>
    <w:rsid w:val="005B3C9F"/>
    <w:rsid w:val="005C6FC9"/>
    <w:rsid w:val="005D49C3"/>
    <w:rsid w:val="005E34EB"/>
    <w:rsid w:val="005E41E9"/>
    <w:rsid w:val="005E4D82"/>
    <w:rsid w:val="00601DF0"/>
    <w:rsid w:val="00601ECD"/>
    <w:rsid w:val="006126A6"/>
    <w:rsid w:val="00631CF6"/>
    <w:rsid w:val="00640606"/>
    <w:rsid w:val="00650A02"/>
    <w:rsid w:val="00661D1C"/>
    <w:rsid w:val="00674A0A"/>
    <w:rsid w:val="00675B59"/>
    <w:rsid w:val="0068037D"/>
    <w:rsid w:val="00690EB0"/>
    <w:rsid w:val="00697825"/>
    <w:rsid w:val="006C4EFA"/>
    <w:rsid w:val="006E5170"/>
    <w:rsid w:val="00701815"/>
    <w:rsid w:val="00716907"/>
    <w:rsid w:val="00730776"/>
    <w:rsid w:val="0073613D"/>
    <w:rsid w:val="00742C9F"/>
    <w:rsid w:val="00744C78"/>
    <w:rsid w:val="00744D1C"/>
    <w:rsid w:val="007633C6"/>
    <w:rsid w:val="007A3E22"/>
    <w:rsid w:val="007C6780"/>
    <w:rsid w:val="007E02C8"/>
    <w:rsid w:val="007E1FE4"/>
    <w:rsid w:val="007E30CA"/>
    <w:rsid w:val="007E40BF"/>
    <w:rsid w:val="008042C5"/>
    <w:rsid w:val="008222F1"/>
    <w:rsid w:val="00822842"/>
    <w:rsid w:val="00826D09"/>
    <w:rsid w:val="0085387C"/>
    <w:rsid w:val="0086223F"/>
    <w:rsid w:val="00897776"/>
    <w:rsid w:val="008A3082"/>
    <w:rsid w:val="008B1E69"/>
    <w:rsid w:val="008E3EE7"/>
    <w:rsid w:val="008F3D65"/>
    <w:rsid w:val="008F4B20"/>
    <w:rsid w:val="00913E5F"/>
    <w:rsid w:val="009700CE"/>
    <w:rsid w:val="00982483"/>
    <w:rsid w:val="00986617"/>
    <w:rsid w:val="009B7BFC"/>
    <w:rsid w:val="009C49C6"/>
    <w:rsid w:val="009D43BE"/>
    <w:rsid w:val="009F3798"/>
    <w:rsid w:val="009F6D28"/>
    <w:rsid w:val="00A01C01"/>
    <w:rsid w:val="00A02A47"/>
    <w:rsid w:val="00A10043"/>
    <w:rsid w:val="00A10567"/>
    <w:rsid w:val="00A113A3"/>
    <w:rsid w:val="00A164A4"/>
    <w:rsid w:val="00A25619"/>
    <w:rsid w:val="00A30CC8"/>
    <w:rsid w:val="00A374CD"/>
    <w:rsid w:val="00A41EE9"/>
    <w:rsid w:val="00A76556"/>
    <w:rsid w:val="00A957FD"/>
    <w:rsid w:val="00AA0265"/>
    <w:rsid w:val="00AA352E"/>
    <w:rsid w:val="00AB32E5"/>
    <w:rsid w:val="00AB4FA7"/>
    <w:rsid w:val="00AC13C5"/>
    <w:rsid w:val="00AD5C37"/>
    <w:rsid w:val="00AF69C2"/>
    <w:rsid w:val="00B06528"/>
    <w:rsid w:val="00B46DD3"/>
    <w:rsid w:val="00B4734D"/>
    <w:rsid w:val="00B5108F"/>
    <w:rsid w:val="00B6691E"/>
    <w:rsid w:val="00B974E5"/>
    <w:rsid w:val="00BA7D75"/>
    <w:rsid w:val="00BC01CF"/>
    <w:rsid w:val="00BC59ED"/>
    <w:rsid w:val="00BD5E1A"/>
    <w:rsid w:val="00BF116B"/>
    <w:rsid w:val="00C30436"/>
    <w:rsid w:val="00C46018"/>
    <w:rsid w:val="00C548D1"/>
    <w:rsid w:val="00C659E9"/>
    <w:rsid w:val="00C761E6"/>
    <w:rsid w:val="00C86FD3"/>
    <w:rsid w:val="00CA6406"/>
    <w:rsid w:val="00CB3550"/>
    <w:rsid w:val="00CC154B"/>
    <w:rsid w:val="00CC59FB"/>
    <w:rsid w:val="00CD4259"/>
    <w:rsid w:val="00CE5A70"/>
    <w:rsid w:val="00D07077"/>
    <w:rsid w:val="00D155EB"/>
    <w:rsid w:val="00D311AE"/>
    <w:rsid w:val="00D44530"/>
    <w:rsid w:val="00D45A1D"/>
    <w:rsid w:val="00D61F29"/>
    <w:rsid w:val="00D75ADE"/>
    <w:rsid w:val="00D84C50"/>
    <w:rsid w:val="00D872D6"/>
    <w:rsid w:val="00DA2880"/>
    <w:rsid w:val="00DC629A"/>
    <w:rsid w:val="00DD74EE"/>
    <w:rsid w:val="00DF0DF7"/>
    <w:rsid w:val="00E02C67"/>
    <w:rsid w:val="00E360F3"/>
    <w:rsid w:val="00E37D87"/>
    <w:rsid w:val="00E61F5B"/>
    <w:rsid w:val="00E85EAA"/>
    <w:rsid w:val="00E9458E"/>
    <w:rsid w:val="00EA02C0"/>
    <w:rsid w:val="00EB0EDF"/>
    <w:rsid w:val="00EB40C5"/>
    <w:rsid w:val="00EC01F4"/>
    <w:rsid w:val="00EC2EA5"/>
    <w:rsid w:val="00F00B26"/>
    <w:rsid w:val="00F0176F"/>
    <w:rsid w:val="00F15977"/>
    <w:rsid w:val="00F53171"/>
    <w:rsid w:val="00F72004"/>
    <w:rsid w:val="00FB231D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8F9DE4"/>
  <w15:docId w15:val="{4E70473E-A71A-4375-80F0-E6593D1E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ko-KR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act">
    <w:name w:val="contact"/>
    <w:basedOn w:val="Normal"/>
    <w:pPr>
      <w:jc w:val="center"/>
    </w:pPr>
    <w:rPr>
      <w:snapToGrid w:val="0"/>
      <w:sz w:val="18"/>
      <w:lang w:eastAsia="fr-FR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0176F"/>
    <w:rPr>
      <w:sz w:val="22"/>
    </w:rPr>
  </w:style>
  <w:style w:type="paragraph" w:styleId="Titre">
    <w:name w:val="Title"/>
    <w:basedOn w:val="Normal"/>
    <w:qFormat/>
    <w:rsid w:val="00BD5E1A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40"/>
      <w:szCs w:val="40"/>
      <w:lang w:eastAsia="en-U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mmentSubject1">
    <w:name w:val="Comment Subject1"/>
    <w:basedOn w:val="Commentaire"/>
    <w:next w:val="Commentaire"/>
    <w:semiHidden/>
    <w:rPr>
      <w:b/>
      <w:bCs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semiHidden/>
    <w:rsid w:val="000A288C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690EB0"/>
    <w:rPr>
      <w:lang w:val="en-GB" w:eastAsia="ko-KR" w:bidi="ar-SA"/>
    </w:rPr>
  </w:style>
  <w:style w:type="paragraph" w:customStyle="1" w:styleId="Corpsdetableau">
    <w:name w:val="Corps de tableau"/>
    <w:basedOn w:val="Corpsdetexte"/>
    <w:rsid w:val="00690EB0"/>
    <w:pPr>
      <w:spacing w:before="120"/>
    </w:pPr>
  </w:style>
  <w:style w:type="paragraph" w:customStyle="1" w:styleId="StyleCorpsdetableauGras">
    <w:name w:val="Style Corps de tableau + Gras"/>
    <w:basedOn w:val="Corpsdetableau"/>
    <w:rsid w:val="00C46018"/>
    <w:pPr>
      <w:spacing w:after="120"/>
    </w:pPr>
    <w:rPr>
      <w:b/>
      <w:bCs/>
    </w:rPr>
  </w:style>
  <w:style w:type="paragraph" w:customStyle="1" w:styleId="Titredetableau">
    <w:name w:val="Titre de tableau"/>
    <w:basedOn w:val="Corpsdetableau"/>
    <w:next w:val="Corpsdetableau"/>
    <w:rsid w:val="009F6D28"/>
    <w:pPr>
      <w:spacing w:after="120"/>
      <w:jc w:val="center"/>
    </w:pPr>
    <w:rPr>
      <w:b/>
      <w:color w:val="1F497D" w:themeColor="text2"/>
      <w:sz w:val="24"/>
    </w:rPr>
  </w:style>
  <w:style w:type="character" w:styleId="Lienhypertexte">
    <w:name w:val="Hyperlink"/>
    <w:rsid w:val="004C7351"/>
    <w:rPr>
      <w:color w:val="0000FF"/>
      <w:u w:val="single"/>
    </w:rPr>
  </w:style>
  <w:style w:type="paragraph" w:styleId="Explorateurdedocuments">
    <w:name w:val="Document Map"/>
    <w:basedOn w:val="Normal"/>
    <w:semiHidden/>
    <w:rsid w:val="009B7BFC"/>
    <w:pPr>
      <w:shd w:val="clear" w:color="auto" w:fill="000080"/>
    </w:pPr>
    <w:rPr>
      <w:rFonts w:ascii="Tahoma" w:hAnsi="Tahoma" w:cs="Tahoma"/>
    </w:rPr>
  </w:style>
  <w:style w:type="paragraph" w:styleId="Listenumros">
    <w:name w:val="List Number"/>
    <w:basedOn w:val="Liste"/>
    <w:rsid w:val="00F0176F"/>
    <w:pPr>
      <w:spacing w:after="220" w:line="220" w:lineRule="atLeast"/>
      <w:ind w:left="0" w:right="720" w:firstLine="0"/>
    </w:pPr>
    <w:rPr>
      <w:sz w:val="24"/>
      <w:szCs w:val="24"/>
      <w:lang w:eastAsia="fr-FR"/>
    </w:rPr>
  </w:style>
  <w:style w:type="paragraph" w:styleId="Listepuces2">
    <w:name w:val="List Bullet 2"/>
    <w:basedOn w:val="Listepuces"/>
    <w:rsid w:val="00F0176F"/>
    <w:pPr>
      <w:numPr>
        <w:numId w:val="7"/>
      </w:numPr>
      <w:ind w:left="0" w:right="340" w:firstLine="0"/>
    </w:pPr>
    <w:rPr>
      <w:i/>
      <w:szCs w:val="24"/>
      <w:lang w:eastAsia="fr-FR"/>
    </w:rPr>
  </w:style>
  <w:style w:type="table" w:styleId="Grilledutableau">
    <w:name w:val="Table Grid"/>
    <w:basedOn w:val="TableauNormal"/>
    <w:rsid w:val="00F0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rsid w:val="00F0176F"/>
    <w:pPr>
      <w:ind w:left="283" w:hanging="283"/>
    </w:pPr>
  </w:style>
  <w:style w:type="paragraph" w:styleId="Listepuces">
    <w:name w:val="List Bullet"/>
    <w:basedOn w:val="Corpsdetexte"/>
    <w:rsid w:val="00CE5A70"/>
    <w:pPr>
      <w:numPr>
        <w:numId w:val="5"/>
      </w:numPr>
      <w:spacing w:after="220" w:line="220" w:lineRule="atLeast"/>
    </w:pPr>
    <w:rPr>
      <w:rFonts w:ascii="Arial" w:hAnsi="Arial"/>
      <w:sz w:val="20"/>
    </w:rPr>
  </w:style>
  <w:style w:type="character" w:styleId="Lienhypertextesuivivisit">
    <w:name w:val="FollowedHyperlink"/>
    <w:rsid w:val="005E4D82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rsid w:val="00B6691E"/>
    <w:rPr>
      <w:sz w:val="22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viallon@bip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301</Words>
  <Characters>1713</Characters>
  <Application>Microsoft Office Word</Application>
  <DocSecurity>0</DocSecurity>
  <Lines>59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SRP OPERATING CHARACTERISTIC DATA SHEET</vt:lpstr>
      <vt:lpstr>SRP OPERATING CHARACTERISTIC DATA SHEET</vt:lpstr>
    </vt:vector>
  </TitlesOfParts>
  <Company>BIPM</Company>
  <LinksUpToDate>false</LinksUpToDate>
  <CharactersWithSpaces>1984</CharactersWithSpaces>
  <SharedDoc>false</SharedDoc>
  <HLinks>
    <vt:vector size="12" baseType="variant"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>mailto:jviallon@bipm.org</vt:lpwstr>
      </vt:variant>
      <vt:variant>
        <vt:lpwstr/>
      </vt:variant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http://www.bipm.org/utils/en/pdf/BIPM.QM-K1_protocol.pdf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SRP OPERATING CHARACTERISTIC DATA SHEET</dc:title>
  <dc:creator>J. Viallon</dc:creator>
  <cp:lastModifiedBy>Joele VIALLON</cp:lastModifiedBy>
  <cp:revision>43</cp:revision>
  <cp:lastPrinted>2016-03-11T13:04:00Z</cp:lastPrinted>
  <dcterms:created xsi:type="dcterms:W3CDTF">2024-08-21T09:35:00Z</dcterms:created>
  <dcterms:modified xsi:type="dcterms:W3CDTF">2024-08-28T12:22:00Z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coClassification">
    <vt:lpwstr>NPL Public (No visible marking)</vt:lpwstr>
  </property>
  <property fmtid="{D5CDD505-2E9C-101B-9397-08002B2CF9AE}" pid="3" name="aliashDocumentMarking">
    <vt:lpwstr/>
  </property>
</Properties>
</file>