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5FDD3" w14:textId="006B6F90" w:rsidR="00D07277" w:rsidRDefault="00777A29" w:rsidP="00777A29">
      <w:pPr>
        <w:tabs>
          <w:tab w:val="right" w:pos="9072"/>
        </w:tabs>
        <w:rPr>
          <w:sz w:val="28"/>
          <w:szCs w:val="28"/>
          <w:lang w:val="de-DE"/>
        </w:rPr>
      </w:pPr>
      <w:r w:rsidRPr="00777A29">
        <w:rPr>
          <w:sz w:val="28"/>
          <w:szCs w:val="28"/>
          <w:lang w:val="de-DE"/>
        </w:rPr>
        <w:t>Dr. Andreas Steiger / PTB</w:t>
      </w:r>
      <w:r w:rsidRPr="00777A29">
        <w:rPr>
          <w:sz w:val="28"/>
          <w:szCs w:val="28"/>
          <w:lang w:val="de-DE"/>
        </w:rPr>
        <w:tab/>
        <w:t>Ber</w:t>
      </w:r>
      <w:r>
        <w:rPr>
          <w:sz w:val="28"/>
          <w:szCs w:val="28"/>
          <w:lang w:val="de-DE"/>
        </w:rPr>
        <w:t>lin</w:t>
      </w:r>
      <w:r w:rsidR="000D254E">
        <w:rPr>
          <w:sz w:val="28"/>
          <w:szCs w:val="28"/>
          <w:lang w:val="de-DE"/>
        </w:rPr>
        <w:t>,</w:t>
      </w:r>
      <w:r>
        <w:rPr>
          <w:sz w:val="28"/>
          <w:szCs w:val="28"/>
          <w:lang w:val="de-DE"/>
        </w:rPr>
        <w:t xml:space="preserve"> 03-12-2021</w:t>
      </w:r>
    </w:p>
    <w:p w14:paraId="644B1A11" w14:textId="77777777" w:rsidR="00777A29" w:rsidRPr="00777A29" w:rsidRDefault="00777A29" w:rsidP="00777A29">
      <w:pPr>
        <w:tabs>
          <w:tab w:val="right" w:pos="9072"/>
        </w:tabs>
        <w:rPr>
          <w:sz w:val="28"/>
          <w:szCs w:val="28"/>
          <w:lang w:val="de-DE"/>
        </w:rPr>
      </w:pPr>
    </w:p>
    <w:p w14:paraId="31D632C2" w14:textId="7842A820" w:rsidR="00777A29" w:rsidRPr="00777A29" w:rsidRDefault="00777A29" w:rsidP="00777A29">
      <w:pPr>
        <w:rPr>
          <w:b/>
          <w:bCs/>
          <w:sz w:val="28"/>
          <w:szCs w:val="28"/>
        </w:rPr>
      </w:pPr>
      <w:r w:rsidRPr="00777A29">
        <w:rPr>
          <w:b/>
          <w:bCs/>
          <w:sz w:val="28"/>
          <w:szCs w:val="28"/>
        </w:rPr>
        <w:t>TG8: Discussion Forum on THz Metrology – Progress Report</w:t>
      </w:r>
      <w:r>
        <w:rPr>
          <w:b/>
          <w:bCs/>
          <w:sz w:val="28"/>
          <w:szCs w:val="28"/>
        </w:rPr>
        <w:t xml:space="preserve"> 2021</w:t>
      </w:r>
    </w:p>
    <w:p w14:paraId="543FD198" w14:textId="2F588824" w:rsidR="00777A29" w:rsidRDefault="00777A29" w:rsidP="00777A29">
      <w:pPr>
        <w:rPr>
          <w:sz w:val="28"/>
          <w:szCs w:val="28"/>
        </w:rPr>
      </w:pPr>
    </w:p>
    <w:p w14:paraId="1E419FB0" w14:textId="77777777" w:rsidR="00777A29" w:rsidRPr="00777A29" w:rsidRDefault="00777A29" w:rsidP="00777A29">
      <w:pPr>
        <w:rPr>
          <w:sz w:val="28"/>
          <w:szCs w:val="28"/>
        </w:rPr>
      </w:pPr>
      <w:r w:rsidRPr="00777A29">
        <w:rPr>
          <w:sz w:val="28"/>
          <w:szCs w:val="28"/>
        </w:rPr>
        <w:t>There is no new information on the survey from a year ago.</w:t>
      </w:r>
    </w:p>
    <w:p w14:paraId="5697E94B" w14:textId="77777777" w:rsidR="00777A29" w:rsidRPr="00777A29" w:rsidRDefault="00777A29" w:rsidP="00777A29">
      <w:pPr>
        <w:rPr>
          <w:sz w:val="28"/>
          <w:szCs w:val="28"/>
        </w:rPr>
      </w:pPr>
      <w:r w:rsidRPr="00777A29">
        <w:rPr>
          <w:sz w:val="28"/>
          <w:szCs w:val="28"/>
        </w:rPr>
        <w:t xml:space="preserve">From email contacts it has become known that the All-Russian Scientific Research Institute for Optical and Physical Measurements (VNIIOFI) has continued to work on measuring the THz power traceable to the SI despite corona restrictions. They are still interested in a bilateral comparison with PTB. </w:t>
      </w:r>
    </w:p>
    <w:p w14:paraId="1CDDD198" w14:textId="77777777" w:rsidR="00777A29" w:rsidRPr="00777A29" w:rsidRDefault="00777A29" w:rsidP="00777A29">
      <w:pPr>
        <w:rPr>
          <w:sz w:val="28"/>
          <w:szCs w:val="28"/>
        </w:rPr>
      </w:pPr>
      <w:r w:rsidRPr="00777A29">
        <w:rPr>
          <w:sz w:val="28"/>
          <w:szCs w:val="28"/>
        </w:rPr>
        <w:t>Other THz activities of NMIs have not become known.</w:t>
      </w:r>
    </w:p>
    <w:p w14:paraId="04BE648D" w14:textId="77777777" w:rsidR="00777A29" w:rsidRPr="00777A29" w:rsidRDefault="00777A29" w:rsidP="00777A29">
      <w:pPr>
        <w:rPr>
          <w:sz w:val="28"/>
          <w:szCs w:val="28"/>
        </w:rPr>
      </w:pPr>
      <w:r w:rsidRPr="00777A29">
        <w:rPr>
          <w:sz w:val="28"/>
          <w:szCs w:val="28"/>
        </w:rPr>
        <w:t>PTB is currently working in an R&amp;D project with German and French industrial partners on power traceability at 300 GHz.</w:t>
      </w:r>
    </w:p>
    <w:p w14:paraId="17242EC5" w14:textId="77777777" w:rsidR="00777A29" w:rsidRPr="00777A29" w:rsidRDefault="00777A29" w:rsidP="00777A29">
      <w:pPr>
        <w:rPr>
          <w:sz w:val="28"/>
          <w:szCs w:val="28"/>
        </w:rPr>
      </w:pPr>
      <w:r w:rsidRPr="00777A29">
        <w:rPr>
          <w:sz w:val="28"/>
          <w:szCs w:val="28"/>
        </w:rPr>
        <w:t>Furthermore, increased activities of German companies have become known to use fast THz time-domain spectrometers for reflection measurements for non-destructive testing during the drying of automotive paints.</w:t>
      </w:r>
    </w:p>
    <w:p w14:paraId="2A5D4857" w14:textId="36396225" w:rsidR="00777A29" w:rsidRDefault="00777A29" w:rsidP="00777A29">
      <w:pPr>
        <w:rPr>
          <w:sz w:val="28"/>
          <w:szCs w:val="28"/>
        </w:rPr>
      </w:pPr>
      <w:r w:rsidRPr="00777A29">
        <w:rPr>
          <w:sz w:val="28"/>
          <w:szCs w:val="28"/>
        </w:rPr>
        <w:t>As part of its extensive standardization activities, PTB participates in the VDI/VDE (The Association of German Engineers) Technical Committee 8.17 "Terahertz Systems". The aim of the joint standardization work is the preparation of a technical guideline which is to enable a common understanding of the characteristics of terahertz systems</w:t>
      </w:r>
      <w:r>
        <w:rPr>
          <w:sz w:val="28"/>
          <w:szCs w:val="28"/>
        </w:rPr>
        <w:t>:</w:t>
      </w:r>
      <w:r w:rsidRPr="00777A29">
        <w:t xml:space="preserve"> </w:t>
      </w:r>
      <w:hyperlink r:id="rId4" w:history="1">
        <w:r w:rsidRPr="00777A29">
          <w:rPr>
            <w:rStyle w:val="Hyperlink"/>
            <w:sz w:val="28"/>
            <w:szCs w:val="28"/>
          </w:rPr>
          <w:t xml:space="preserve">https://www.vdi.de/ueber-uns/presse/publikationen/details/ </w:t>
        </w:r>
        <w:proofErr w:type="spellStart"/>
        <w:r w:rsidRPr="00777A29">
          <w:rPr>
            <w:rStyle w:val="Hyperlink"/>
            <w:sz w:val="28"/>
            <w:szCs w:val="28"/>
          </w:rPr>
          <w:t>terahertzsysteme</w:t>
        </w:r>
        <w:proofErr w:type="spellEnd"/>
        <w:r w:rsidRPr="00777A29">
          <w:rPr>
            <w:rStyle w:val="Hyperlink"/>
            <w:sz w:val="28"/>
            <w:szCs w:val="28"/>
          </w:rPr>
          <w:t>-und-</w:t>
        </w:r>
        <w:proofErr w:type="spellStart"/>
        <w:r w:rsidRPr="00777A29">
          <w:rPr>
            <w:rStyle w:val="Hyperlink"/>
            <w:sz w:val="28"/>
            <w:szCs w:val="28"/>
          </w:rPr>
          <w:t>anwendungsfelder</w:t>
        </w:r>
        <w:proofErr w:type="spellEnd"/>
      </w:hyperlink>
      <w:r w:rsidRPr="00777A29">
        <w:rPr>
          <w:sz w:val="28"/>
          <w:szCs w:val="28"/>
        </w:rPr>
        <w:t xml:space="preserve"> </w:t>
      </w:r>
      <w:r>
        <w:rPr>
          <w:sz w:val="28"/>
          <w:szCs w:val="28"/>
        </w:rPr>
        <w:t>(in German</w:t>
      </w:r>
      <w:r w:rsidRPr="00777A29">
        <w:t xml:space="preserve"> </w:t>
      </w:r>
      <w:r w:rsidRPr="00777A29">
        <w:rPr>
          <w:sz w:val="28"/>
          <w:szCs w:val="28"/>
        </w:rPr>
        <w:t>only</w:t>
      </w:r>
      <w:r>
        <w:rPr>
          <w:sz w:val="28"/>
          <w:szCs w:val="28"/>
        </w:rPr>
        <w:t>)</w:t>
      </w:r>
    </w:p>
    <w:p w14:paraId="5276F850" w14:textId="05E43108" w:rsidR="00356EEE" w:rsidRPr="00777A29" w:rsidRDefault="004C4500" w:rsidP="00356EEE">
      <w:pPr>
        <w:rPr>
          <w:sz w:val="28"/>
          <w:szCs w:val="28"/>
        </w:rPr>
      </w:pPr>
      <w:r>
        <w:rPr>
          <w:sz w:val="28"/>
          <w:szCs w:val="28"/>
        </w:rPr>
        <w:t xml:space="preserve">Dr. </w:t>
      </w:r>
      <w:r w:rsidR="00356EEE" w:rsidRPr="00356EEE">
        <w:rPr>
          <w:sz w:val="28"/>
          <w:szCs w:val="28"/>
        </w:rPr>
        <w:t>Enrique Castro Camus (</w:t>
      </w:r>
      <w:r w:rsidR="006D1D26" w:rsidRPr="006D1D26">
        <w:rPr>
          <w:sz w:val="28"/>
          <w:szCs w:val="28"/>
        </w:rPr>
        <w:t xml:space="preserve">Centro de </w:t>
      </w:r>
      <w:proofErr w:type="spellStart"/>
      <w:r w:rsidR="006D1D26" w:rsidRPr="006D1D26">
        <w:rPr>
          <w:sz w:val="28"/>
          <w:szCs w:val="28"/>
        </w:rPr>
        <w:t>Investigaciones</w:t>
      </w:r>
      <w:proofErr w:type="spellEnd"/>
      <w:r w:rsidR="006D1D26" w:rsidRPr="006D1D26">
        <w:rPr>
          <w:sz w:val="28"/>
          <w:szCs w:val="28"/>
        </w:rPr>
        <w:t xml:space="preserve"> </w:t>
      </w:r>
      <w:proofErr w:type="spellStart"/>
      <w:r w:rsidR="006D1D26" w:rsidRPr="006D1D26">
        <w:rPr>
          <w:sz w:val="28"/>
          <w:szCs w:val="28"/>
        </w:rPr>
        <w:t>en</w:t>
      </w:r>
      <w:proofErr w:type="spellEnd"/>
      <w:r w:rsidR="006D1D26" w:rsidRPr="006D1D26">
        <w:rPr>
          <w:sz w:val="28"/>
          <w:szCs w:val="28"/>
        </w:rPr>
        <w:t xml:space="preserve"> Optica A.C.</w:t>
      </w:r>
      <w:r w:rsidR="006D1D26">
        <w:rPr>
          <w:sz w:val="28"/>
          <w:szCs w:val="28"/>
        </w:rPr>
        <w:t xml:space="preserve"> in</w:t>
      </w:r>
      <w:r>
        <w:rPr>
          <w:sz w:val="28"/>
          <w:szCs w:val="28"/>
        </w:rPr>
        <w:t xml:space="preserve"> </w:t>
      </w:r>
      <w:r w:rsidR="00356EEE" w:rsidRPr="00356EEE">
        <w:rPr>
          <w:sz w:val="28"/>
          <w:szCs w:val="28"/>
        </w:rPr>
        <w:t>Mexico</w:t>
      </w:r>
      <w:r w:rsidR="006D1D26">
        <w:rPr>
          <w:sz w:val="28"/>
          <w:szCs w:val="28"/>
        </w:rPr>
        <w:t>)</w:t>
      </w:r>
      <w:r w:rsidR="00356EEE" w:rsidRPr="00356EEE">
        <w:rPr>
          <w:sz w:val="28"/>
          <w:szCs w:val="28"/>
        </w:rPr>
        <w:t xml:space="preserve"> was invited by Communications Physics (a relatively new journal from Nature, I.F. 8.1) to write a "COMMENT" contribution on the issue of THz absolute power.</w:t>
      </w:r>
      <w:r w:rsidR="00B40A55">
        <w:rPr>
          <w:sz w:val="28"/>
          <w:szCs w:val="28"/>
        </w:rPr>
        <w:t xml:space="preserve"> </w:t>
      </w:r>
      <w:r w:rsidR="00B40A55" w:rsidRPr="00B40A55">
        <w:rPr>
          <w:sz w:val="28"/>
          <w:szCs w:val="28"/>
        </w:rPr>
        <w:t>As he is currently Guest Professor and Alexander von Humboldt ER Fellow at Philipps-Universit</w:t>
      </w:r>
      <w:r w:rsidR="00B40A55">
        <w:rPr>
          <w:sz w:val="28"/>
          <w:szCs w:val="28"/>
        </w:rPr>
        <w:t>y</w:t>
      </w:r>
      <w:r w:rsidR="00B40A55" w:rsidRPr="00B40A55">
        <w:rPr>
          <w:sz w:val="28"/>
          <w:szCs w:val="28"/>
        </w:rPr>
        <w:t xml:space="preserve"> Marburg in Germany, this commentary is </w:t>
      </w:r>
      <w:r w:rsidR="006D1D26">
        <w:rPr>
          <w:sz w:val="28"/>
          <w:szCs w:val="28"/>
        </w:rPr>
        <w:t xml:space="preserve">written and will be published jointly </w:t>
      </w:r>
      <w:r w:rsidR="00B40A55" w:rsidRPr="00B40A55">
        <w:rPr>
          <w:sz w:val="28"/>
          <w:szCs w:val="28"/>
        </w:rPr>
        <w:t>with PTB.</w:t>
      </w:r>
    </w:p>
    <w:sectPr w:rsidR="00356EEE" w:rsidRPr="00777A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A29"/>
    <w:rsid w:val="000D254E"/>
    <w:rsid w:val="00356EEE"/>
    <w:rsid w:val="004C4500"/>
    <w:rsid w:val="006D1D26"/>
    <w:rsid w:val="00777A29"/>
    <w:rsid w:val="00B15789"/>
    <w:rsid w:val="00B40A55"/>
    <w:rsid w:val="00D07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6BD9"/>
  <w15:chartTrackingRefBased/>
  <w15:docId w15:val="{CC8411BF-87DC-4C2E-A840-65162E861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77A29"/>
    <w:rPr>
      <w:color w:val="0563C1" w:themeColor="hyperlink"/>
      <w:u w:val="single"/>
    </w:rPr>
  </w:style>
  <w:style w:type="character" w:styleId="NichtaufgelsteErwhnung">
    <w:name w:val="Unresolved Mention"/>
    <w:basedOn w:val="Absatz-Standardschriftart"/>
    <w:uiPriority w:val="99"/>
    <w:semiHidden/>
    <w:unhideWhenUsed/>
    <w:rsid w:val="00777A29"/>
    <w:rPr>
      <w:color w:val="605E5C"/>
      <w:shd w:val="clear" w:color="auto" w:fill="E1DFDD"/>
    </w:rPr>
  </w:style>
  <w:style w:type="character" w:styleId="BesuchterLink">
    <w:name w:val="FollowedHyperlink"/>
    <w:basedOn w:val="Absatz-Standardschriftart"/>
    <w:uiPriority w:val="99"/>
    <w:semiHidden/>
    <w:unhideWhenUsed/>
    <w:rsid w:val="00777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di.de/ueber-uns/presse/publikationen/details/%20terahertzsysteme-und-anwendungsfeld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Steiger</dc:creator>
  <cp:keywords/>
  <dc:description/>
  <cp:lastModifiedBy>Andreas Steiger</cp:lastModifiedBy>
  <cp:revision>5</cp:revision>
  <dcterms:created xsi:type="dcterms:W3CDTF">2021-12-03T15:51:00Z</dcterms:created>
  <dcterms:modified xsi:type="dcterms:W3CDTF">2021-12-03T17:10:00Z</dcterms:modified>
</cp:coreProperties>
</file>